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jc w:val="both"/>
        <w:outlineLvl w:val="0"/>
        <w:rPr>
          <w:rFonts w:hint="default" w:ascii="Times New Roman" w:hAnsi="Times New Roman" w:cs="Times New Roman"/>
          <w:b/>
          <w:bCs/>
          <w:sz w:val="28"/>
          <w:szCs w:val="24"/>
          <w:lang w:val="en-US" w:eastAsia="zh-CN"/>
        </w:rPr>
      </w:pPr>
      <w:bookmarkStart w:id="0" w:name="DocumentFor"/>
      <w:bookmarkEnd w:id="0"/>
      <w:bookmarkStart w:id="21" w:name="_GoBack"/>
      <w:bookmarkEnd w:id="21"/>
      <w:r>
        <w:rPr>
          <w:rFonts w:hint="default" w:ascii="Times New Roman" w:hAnsi="Times New Roman" w:eastAsia="Batang" w:cs="Times New Roman"/>
          <w:b/>
          <w:bCs/>
          <w:sz w:val="28"/>
          <w:szCs w:val="24"/>
          <w:lang w:eastAsia="en-US"/>
        </w:rPr>
        <w:t>3GPP TSG RAN WG1 #10</w:t>
      </w:r>
      <w:r>
        <w:rPr>
          <w:rFonts w:hint="default" w:ascii="Times New Roman" w:hAnsi="Times New Roman" w:cs="Times New Roman"/>
          <w:b/>
          <w:bCs/>
          <w:sz w:val="28"/>
          <w:szCs w:val="24"/>
          <w:lang w:val="en-US" w:eastAsia="zh-CN"/>
        </w:rPr>
        <w:t>9</w:t>
      </w:r>
      <w:r>
        <w:rPr>
          <w:rFonts w:hint="default" w:ascii="Times New Roman" w:hAnsi="Times New Roman" w:eastAsia="Batang" w:cs="Times New Roman"/>
          <w:b/>
          <w:bCs/>
          <w:sz w:val="28"/>
          <w:szCs w:val="24"/>
          <w:lang w:eastAsia="en-US"/>
        </w:rPr>
        <w:t>-e</w:t>
      </w:r>
      <w:r>
        <w:rPr>
          <w:rFonts w:hint="default" w:ascii="Times New Roman" w:hAnsi="Times New Roman" w:eastAsia="Batang" w:cs="Times New Roman"/>
          <w:b/>
          <w:bCs/>
          <w:sz w:val="28"/>
          <w:szCs w:val="24"/>
          <w:lang w:eastAsia="en-US"/>
        </w:rPr>
        <w:tab/>
      </w:r>
      <w:r>
        <w:rPr>
          <w:rFonts w:hint="default" w:ascii="Times New Roman" w:hAnsi="Times New Roman" w:eastAsia="Batang" w:cs="Times New Roman"/>
          <w:b/>
          <w:bCs/>
          <w:sz w:val="28"/>
          <w:szCs w:val="24"/>
          <w:lang w:eastAsia="en-US"/>
        </w:rPr>
        <w:tab/>
      </w:r>
      <w:r>
        <w:rPr>
          <w:rFonts w:hint="default" w:ascii="Times New Roman" w:hAnsi="Times New Roman" w:eastAsia="Batang" w:cs="Times New Roman"/>
          <w:b/>
          <w:bCs/>
          <w:sz w:val="28"/>
          <w:szCs w:val="24"/>
          <w:lang w:eastAsia="en-US"/>
        </w:rPr>
        <w:tab/>
      </w:r>
      <w:r>
        <w:rPr>
          <w:rFonts w:hint="default" w:ascii="Times New Roman" w:hAnsi="Times New Roman" w:eastAsia="Batang" w:cs="Times New Roman"/>
          <w:b/>
          <w:bCs/>
          <w:sz w:val="28"/>
          <w:szCs w:val="24"/>
          <w:lang w:eastAsia="en-US"/>
        </w:rPr>
        <w:t xml:space="preserve">                      </w:t>
      </w:r>
      <w:r>
        <w:rPr>
          <w:rFonts w:hint="default" w:ascii="Times New Roman" w:hAnsi="Times New Roman" w:cs="Times New Roman"/>
          <w:b/>
          <w:bCs/>
          <w:sz w:val="28"/>
          <w:szCs w:val="24"/>
          <w:lang w:val="en-US" w:eastAsia="zh-CN"/>
        </w:rPr>
        <w:t xml:space="preserve">        </w:t>
      </w:r>
      <w:r>
        <w:rPr>
          <w:rFonts w:hint="default" w:ascii="Times New Roman" w:hAnsi="Times New Roman" w:eastAsia="Batang" w:cs="Times New Roman"/>
          <w:b/>
          <w:bCs/>
          <w:sz w:val="28"/>
          <w:szCs w:val="24"/>
          <w:lang w:eastAsia="en-US"/>
        </w:rPr>
        <w:t>R1-2</w:t>
      </w:r>
      <w:r>
        <w:rPr>
          <w:rFonts w:hint="default" w:ascii="Times New Roman" w:hAnsi="Times New Roman" w:eastAsia="Batang" w:cs="Times New Roman"/>
          <w:b/>
          <w:bCs/>
          <w:sz w:val="28"/>
          <w:szCs w:val="24"/>
          <w:lang w:val="en-US" w:eastAsia="en-US"/>
        </w:rPr>
        <w:t>204328</w:t>
      </w:r>
    </w:p>
    <w:p>
      <w:pPr>
        <w:widowControl w:val="0"/>
        <w:spacing w:after="0"/>
        <w:jc w:val="both"/>
        <w:outlineLvl w:val="0"/>
        <w:rPr>
          <w:rFonts w:hint="default" w:ascii="Times New Roman" w:hAnsi="Times New Roman" w:eastAsia="Batang" w:cs="Times New Roman"/>
          <w:b/>
          <w:bCs/>
          <w:sz w:val="28"/>
          <w:szCs w:val="24"/>
          <w:lang w:eastAsia="en-US"/>
        </w:rPr>
      </w:pPr>
      <w:r>
        <w:rPr>
          <w:rFonts w:hint="default" w:ascii="Times New Roman" w:hAnsi="Times New Roman" w:eastAsia="Batang" w:cs="Times New Roman"/>
          <w:b/>
          <w:bCs/>
          <w:sz w:val="28"/>
          <w:szCs w:val="24"/>
          <w:lang w:eastAsia="en-US"/>
        </w:rPr>
        <w:t xml:space="preserve">e-Meeting, </w:t>
      </w:r>
      <w:r>
        <w:rPr>
          <w:rFonts w:hint="default" w:ascii="Times New Roman" w:hAnsi="Times New Roman" w:eastAsia="Batang" w:cs="Times New Roman"/>
          <w:b/>
          <w:bCs/>
          <w:sz w:val="28"/>
          <w:szCs w:val="24"/>
          <w:lang w:eastAsia="ja-JP"/>
        </w:rPr>
        <w:t>May 9</w:t>
      </w:r>
      <w:r>
        <w:rPr>
          <w:rFonts w:hint="default" w:ascii="Times New Roman" w:hAnsi="Times New Roman" w:eastAsia="Batang" w:cs="Times New Roman"/>
          <w:b/>
          <w:bCs/>
          <w:sz w:val="28"/>
          <w:szCs w:val="24"/>
          <w:vertAlign w:val="superscript"/>
          <w:lang w:eastAsia="ja-JP"/>
        </w:rPr>
        <w:t>th</w:t>
      </w:r>
      <w:r>
        <w:rPr>
          <w:rFonts w:hint="default" w:ascii="Times New Roman" w:hAnsi="Times New Roman" w:eastAsia="Batang" w:cs="Times New Roman"/>
          <w:b/>
          <w:bCs/>
          <w:sz w:val="28"/>
          <w:szCs w:val="24"/>
          <w:lang w:eastAsia="ja-JP"/>
        </w:rPr>
        <w:t xml:space="preserve"> – 20</w:t>
      </w:r>
      <w:r>
        <w:rPr>
          <w:rFonts w:hint="default" w:ascii="Times New Roman" w:hAnsi="Times New Roman" w:eastAsia="Batang" w:cs="Times New Roman"/>
          <w:b/>
          <w:bCs/>
          <w:sz w:val="28"/>
          <w:szCs w:val="24"/>
          <w:vertAlign w:val="superscript"/>
          <w:lang w:eastAsia="ja-JP"/>
        </w:rPr>
        <w:t>th</w:t>
      </w:r>
      <w:r>
        <w:rPr>
          <w:rFonts w:hint="default" w:ascii="Times New Roman" w:hAnsi="Times New Roman" w:eastAsia="Batang" w:cs="Times New Roman"/>
          <w:b/>
          <w:bCs/>
          <w:sz w:val="28"/>
          <w:szCs w:val="24"/>
          <w:lang w:eastAsia="ja-JP"/>
        </w:rPr>
        <w:t>, 2022</w:t>
      </w:r>
    </w:p>
    <w:p>
      <w:pPr>
        <w:widowControl w:val="0"/>
        <w:spacing w:after="0"/>
        <w:jc w:val="both"/>
        <w:rPr>
          <w:sz w:val="24"/>
          <w:szCs w:val="24"/>
          <w:lang w:eastAsia="zh-CN"/>
        </w:rPr>
      </w:pPr>
    </w:p>
    <w:p>
      <w:pPr>
        <w:pStyle w:val="125"/>
        <w:spacing w:after="0"/>
        <w:rPr>
          <w:rFonts w:ascii="Times New Roman" w:hAnsi="Times New Roman"/>
          <w:sz w:val="24"/>
          <w:szCs w:val="24"/>
          <w:lang w:val="en-US"/>
        </w:rPr>
      </w:pPr>
      <w:bookmarkStart w:id="1" w:name="OLE_LINK4"/>
      <w:bookmarkStart w:id="2" w:name="OLE_LINK3"/>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25"/>
        <w:spacing w:after="0"/>
        <w:rPr>
          <w:rFonts w:hint="eastAsia" w:ascii="Times New Roman" w:hAnsi="Times New Roman"/>
          <w:sz w:val="24"/>
          <w:szCs w:val="24"/>
          <w:lang w:val="en-US"/>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Pr>
          <w:rFonts w:ascii="Times New Roman" w:hAnsi="Times New Roman"/>
          <w:sz w:val="24"/>
          <w:szCs w:val="24"/>
          <w:lang w:val="en-US"/>
        </w:rPr>
        <w:t xml:space="preserve">Discussion on </w:t>
      </w:r>
      <w:r>
        <w:rPr>
          <w:rFonts w:hint="default" w:ascii="Times New Roman" w:hAnsi="Times New Roman"/>
          <w:sz w:val="24"/>
          <w:szCs w:val="24"/>
          <w:lang w:val="en-US"/>
        </w:rPr>
        <w:t>coverage enhancement for NR NTN</w:t>
      </w:r>
    </w:p>
    <w:p>
      <w:pPr>
        <w:pStyle w:val="125"/>
        <w:spacing w:after="0"/>
        <w:rPr>
          <w:rFonts w:hint="default"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hint="default" w:ascii="Times New Roman" w:hAnsi="Times New Roman"/>
          <w:sz w:val="24"/>
          <w:szCs w:val="24"/>
          <w:lang w:val="en-US" w:eastAsia="zh-CN"/>
        </w:rPr>
        <w:t>9.12</w:t>
      </w:r>
      <w:r>
        <w:rPr>
          <w:rFonts w:ascii="Times New Roman" w:hAnsi="Times New Roman"/>
          <w:sz w:val="24"/>
          <w:szCs w:val="24"/>
          <w:lang w:eastAsia="zh-CN"/>
        </w:rPr>
        <w:t>.</w:t>
      </w:r>
      <w:r>
        <w:rPr>
          <w:rFonts w:hint="default" w:ascii="Times New Roman" w:hAnsi="Times New Roman"/>
          <w:sz w:val="24"/>
          <w:szCs w:val="24"/>
          <w:lang w:val="en-US" w:eastAsia="zh-CN"/>
        </w:rPr>
        <w:t>1</w:t>
      </w:r>
    </w:p>
    <w:p>
      <w:pPr>
        <w:pStyle w:val="125"/>
        <w:pBdr>
          <w:bottom w:val="none" w:color="auto" w:sz="0" w:space="0"/>
        </w:pBdr>
        <w:spacing w:after="0"/>
        <w:rPr>
          <w:rFonts w:ascii="Times New Roman" w:hAnsi="Times New Roman"/>
          <w:sz w:val="24"/>
          <w:szCs w:val="24"/>
        </w:rPr>
      </w:pPr>
      <w:r>
        <w:rPr>
          <w:rFonts w:ascii="Times New Roman" w:hAnsi="Times New Roman"/>
          <w:sz w:val="24"/>
          <w:szCs w:val="24"/>
        </w:rPr>
        <w:t>Document for:</w:t>
      </w:r>
      <w:r>
        <w:rPr>
          <w:rFonts w:ascii="Times New Roman" w:hAnsi="Times New Roman"/>
          <w:sz w:val="24"/>
          <w:szCs w:val="24"/>
          <w:lang w:eastAsia="zh-CN"/>
        </w:rPr>
        <w:tab/>
      </w:r>
      <w:r>
        <w:rPr>
          <w:rFonts w:ascii="Times New Roman" w:hAnsi="Times New Roman"/>
          <w:sz w:val="24"/>
          <w:szCs w:val="24"/>
        </w:rPr>
        <w:t>Discussion &amp; Decision</w:t>
      </w:r>
    </w:p>
    <w:p>
      <w:pPr>
        <w:pStyle w:val="2"/>
        <w:keepNext/>
        <w:keepLines w:val="0"/>
        <w:pageBreakBefore w:val="0"/>
        <w:widowControl/>
        <w:numPr>
          <w:ilvl w:val="0"/>
          <w:numId w:val="10"/>
        </w:numPr>
        <w:pBdr>
          <w:top w:val="single" w:color="auto" w:sz="8"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before="240" w:beforeLines="0" w:after="180" w:afterLines="0"/>
        <w:ind w:left="363" w:leftChars="0" w:hanging="363" w:firstLineChars="0"/>
        <w:jc w:val="left"/>
        <w:textAlignment w:val="auto"/>
        <w:outlineLvl w:val="0"/>
        <w:rPr>
          <w:rFonts w:ascii="Times New Roman" w:hAnsi="Times New Roman"/>
        </w:rPr>
      </w:pPr>
      <w:bookmarkStart w:id="4" w:name="_Toc120549591"/>
      <w:r>
        <w:rPr>
          <w:rFonts w:ascii="Times New Roman" w:hAnsi="Times New Roman"/>
        </w:rPr>
        <w:t>Introduction</w:t>
      </w:r>
      <w:bookmarkEnd w:id="4"/>
    </w:p>
    <w:bookmarkEnd w:id="1"/>
    <w:bookmarkEnd w:id="2"/>
    <w:p>
      <w:pPr>
        <w:keepLines w:val="0"/>
        <w:pageBreakBefore w:val="0"/>
        <w:kinsoku/>
        <w:wordWrap/>
        <w:overflowPunct/>
        <w:topLinePunct w:val="0"/>
        <w:autoSpaceDE/>
        <w:autoSpaceDN/>
        <w:bidi w:val="0"/>
        <w:spacing w:before="0" w:beforeLines="50" w:after="0" w:afterLines="50"/>
        <w:textAlignment w:val="auto"/>
        <w:rPr>
          <w:rFonts w:hint="default" w:ascii="Times New Roman" w:hAnsi="Times New Roman" w:cs="Times New Roman"/>
          <w:sz w:val="20"/>
          <w:szCs w:val="20"/>
          <w:lang w:val="en-US"/>
        </w:rPr>
      </w:pPr>
      <w:bookmarkStart w:id="5" w:name="_Hlk521259925"/>
      <w:r>
        <w:rPr>
          <w:rFonts w:hint="default" w:ascii="Times New Roman" w:hAnsi="Times New Roman" w:cs="Times New Roman"/>
          <w:sz w:val="20"/>
          <w:szCs w:val="20"/>
          <w:lang w:val="en-US"/>
        </w:rPr>
        <w:t>During RAN#94-e and</w:t>
      </w:r>
      <w:r>
        <w:rPr>
          <w:rFonts w:ascii="Times New Roman" w:hAnsi="Times New Roman" w:cs="Times New Roman"/>
          <w:sz w:val="20"/>
          <w:szCs w:val="20"/>
        </w:rPr>
        <w:t xml:space="preserve"> RAN#</w:t>
      </w:r>
      <w:r>
        <w:rPr>
          <w:rFonts w:hint="default" w:ascii="Times New Roman" w:hAnsi="Times New Roman" w:cs="Times New Roman"/>
          <w:sz w:val="20"/>
          <w:szCs w:val="20"/>
          <w:lang w:val="en-US"/>
        </w:rPr>
        <w:t>95</w:t>
      </w:r>
      <w:r>
        <w:rPr>
          <w:rFonts w:ascii="Times New Roman" w:hAnsi="Times New Roman" w:cs="Times New Roman"/>
          <w:sz w:val="20"/>
          <w:szCs w:val="20"/>
        </w:rPr>
        <w:t xml:space="preserve">-e meeting, </w:t>
      </w:r>
      <w:r>
        <w:rPr>
          <w:rFonts w:hint="eastAsia" w:ascii="Times New Roman" w:hAnsi="Times New Roman" w:cs="Times New Roman"/>
          <w:sz w:val="20"/>
          <w:szCs w:val="20"/>
        </w:rPr>
        <w:t xml:space="preserve">a new work item is proposed to define further enhancements for </w:t>
      </w:r>
      <w:r>
        <w:rPr>
          <w:rFonts w:hint="default" w:ascii="Times New Roman" w:hAnsi="Times New Roman" w:cs="Times New Roman"/>
          <w:sz w:val="20"/>
          <w:szCs w:val="20"/>
          <w:lang w:val="en-US"/>
        </w:rPr>
        <w:t>NR NTN</w:t>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_Ref86783084 \r \h </w:instrText>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w:t>
      </w:r>
      <w:r>
        <w:rPr>
          <w:rFonts w:hint="default" w:ascii="Times New Roman" w:hAnsi="Times New Roman" w:cs="Times New Roman"/>
          <w:sz w:val="20"/>
          <w:szCs w:val="20"/>
          <w:lang w:val="en-US"/>
        </w:rPr>
        <w:t xml:space="preserve"> The justification and objectives that the work item focuses on are as follows</w:t>
      </w:r>
    </w:p>
    <w:tbl>
      <w:tblPr>
        <w:tblStyle w:val="4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1" w:type="dxa"/>
          </w:tcPr>
          <w:p>
            <w:pPr>
              <w:keepNext w:val="0"/>
              <w:keepLines w:val="0"/>
              <w:pageBreakBefore w:val="0"/>
              <w:kinsoku/>
              <w:wordWrap/>
              <w:overflowPunct/>
              <w:topLinePunct w:val="0"/>
              <w:autoSpaceDE/>
              <w:autoSpaceDN/>
              <w:bidi w:val="0"/>
              <w:adjustRightInd/>
              <w:snapToGrid/>
              <w:spacing w:before="0" w:beforeLines="50" w:after="0" w:afterLines="50"/>
              <w:textAlignment w:val="auto"/>
              <w:rPr>
                <w:rFonts w:ascii="Times New Roman" w:hAnsi="Times New Roman" w:eastAsia="MS Mincho" w:cs="Times New Roman"/>
                <w:b/>
                <w:bCs/>
                <w:kern w:val="0"/>
                <w:sz w:val="20"/>
                <w:szCs w:val="20"/>
                <w:u w:val="none"/>
                <w:lang w:eastAsia="en-US"/>
              </w:rPr>
            </w:pPr>
            <w:r>
              <w:rPr>
                <w:rFonts w:ascii="Times New Roman" w:hAnsi="Times New Roman" w:eastAsia="MS Mincho" w:cs="Times New Roman"/>
                <w:b/>
                <w:bCs/>
                <w:kern w:val="0"/>
                <w:sz w:val="20"/>
                <w:szCs w:val="20"/>
                <w:u w:val="none"/>
                <w:lang w:eastAsia="en-US"/>
              </w:rPr>
              <w:t>Justification</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In Release 17, a work item was carried out to define solutions enabling New Radio and NG-RAN to support Non-Terrestrial Networks (NTN):</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Transparent payload based GSO and NGSO network scenarios addressing at least 3GPP power class 3 UE with GNSS capability in both Earth fixed and/or moving cell configurations</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As part of Release 18, a new work item is proposed to define enhancements for NG-RAN based Non-Terrestrial Networks in order to:Improve mobility aspects</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Support new scenarios to cover deployments in frequency bands above 10 GHz</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Offer optimized performance especially when addressing handset terminals (including smartphones with more realistic assumptions on antenna gains instead of 0 dBi antenna gain with the specific realistic antenna gain assumption to be determined at the working group level) w.r.t. coverage considering the NTN characteristics such as large propagation delay and satellite movement.Further enhance support for discontinuous coverage (subject to Rel-17 IoT-NTN status on discontinuous coverage at RAN#96e/June 2022)</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Provide mobility and service continuity enhancements considering the NTN characteristics such as large propagation delay and satellite movement.</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Address requirements, if needed based on the study outcome, which mandate the network operator to cross check the UE location reported by the UE, which needs to be carried out in order to fulfil the regulatory requirements (e.g., Lawful intercept, emergency call, Public Warning System, …) regarding a network verified UE location i.e., to be able to check the UE reported location information (e.g. estimate UE location at the network side) and specify if needed mechanisms to fulfil the regulatory requirements.</w:t>
            </w:r>
          </w:p>
          <w:p>
            <w:pPr>
              <w:rPr>
                <w:rFonts w:hint="default" w:ascii="Times New Roman" w:hAnsi="Times New Roman" w:eastAsia="MS Mincho" w:cs="Times New Roman"/>
                <w:b w:val="0"/>
                <w:bCs w:val="0"/>
                <w:kern w:val="0"/>
                <w:sz w:val="20"/>
                <w:szCs w:val="20"/>
                <w:u w:val="none"/>
                <w:lang w:eastAsia="en-US"/>
              </w:rPr>
            </w:pPr>
            <w:r>
              <w:rPr>
                <w:rFonts w:ascii="Times New Roman" w:hAnsi="Times New Roman" w:eastAsia="MS Mincho" w:cs="Times New Roman"/>
                <w:b/>
                <w:bCs/>
                <w:kern w:val="0"/>
                <w:sz w:val="20"/>
                <w:szCs w:val="20"/>
                <w:u w:val="none"/>
                <w:lang w:eastAsia="en-US"/>
              </w:rPr>
              <w:t>Objective</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The work item aims at specifying enhancements for NG-RAN based NTN (non-terrestrial networks) according to the following assumptions with implicit compatibility to support HAPS (high altitude platform station) and ATG (air to ground) scenarios:</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GSO and NGSO (LEO and MEO) with transparent payload.</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Earth fixed tracking area. Earth fixed &amp; Earth moving cells for NGSO</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FDD mode</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UEs with GNSS capabilities</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Both “VSAT” devices with directive antenna (including fixed and moving platform mounted devices and commercial handset terminals (e.g. Power class 3) are supported in FR1</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Only “VSAT” devices with directive antenna (including fixed and moving platform mounted devices) are supported in above 10 GHz bands.</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Note: In Rel-17 WID, “VSAT” device with external antenna on moving platform is equivalent to a device that operate on platforms in motion, and this is referred to as ESIM.</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 xml:space="preserve">The first objective is to study the coverage enhancement to NTN, including: </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The work needs to cover the use case of voice and low-data rate services using commercial smartphones with more realistic assumptions on antenna gains instead of 0dBi currently assumed for link budget analysis for non-terrestrial networks. The specific realistic antenna gain assumption will be determined at the working group level. The evaluation should also take into account any related regulatory requirements, e.g., ITU limitation of power flux density.</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Have a 1-TU 6-month study phase focusing on the following (to derive clear &amp; limited scope):</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pPr>
              <w:keepNext w:val="0"/>
              <w:keepLines w:val="0"/>
              <w:pageBreakBefore w:val="0"/>
              <w:widowControl/>
              <w:numPr>
                <w:ilvl w:val="0"/>
                <w:numId w:val="12"/>
              </w:numPr>
              <w:kinsoku/>
              <w:wordWrap/>
              <w:overflowPunct/>
              <w:topLinePunct w:val="0"/>
              <w:autoSpaceDE/>
              <w:autoSpaceDN/>
              <w:bidi w:val="0"/>
              <w:adjustRightInd/>
              <w:snapToGrid/>
              <w:spacing w:before="0" w:beforeLines="50" w:after="0" w:afterLines="50"/>
              <w:ind w:left="1140" w:leftChars="300" w:hanging="420" w:firstLineChars="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lang w:val="en-US" w:eastAsia="en-US"/>
              </w:rPr>
              <w:t xml:space="preserve">VoIP </w:t>
            </w:r>
            <w:r>
              <w:rPr>
                <w:rFonts w:hint="default" w:ascii="Times New Roman" w:hAnsi="Times New Roman" w:eastAsia="MS Mincho" w:cs="Times New Roman"/>
                <w:b w:val="0"/>
                <w:bCs w:val="0"/>
                <w:kern w:val="0"/>
                <w:sz w:val="20"/>
                <w:szCs w:val="20"/>
                <w:u w:val="none"/>
                <w:lang w:eastAsia="en-US"/>
              </w:rPr>
              <w:t>and low-data rate services for commercial handset terminals</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The following items are shown as examples of areas to consider in the next step of the study. The actual items for study will be based on the evaluation of coverage issues specific to NTN identified above.</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NTN-specific repetitions enhancements beyond techniques covered in Rel-17 CovEnh WI for the relevant channels</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NTN-specific techniques for improved diversity and/or reduced polarization loss</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Improved performance of low-rate codecs in link budget limited situation including reducing RAN protocol overhead for VoNR</w:t>
            </w:r>
          </w:p>
          <w:p>
            <w:pPr>
              <w:keepNext w:val="0"/>
              <w:keepLines w:val="0"/>
              <w:pageBreakBefore w:val="0"/>
              <w:widowControl/>
              <w:numPr>
                <w:ilvl w:val="0"/>
                <w:numId w:val="12"/>
              </w:numPr>
              <w:kinsoku/>
              <w:wordWrap/>
              <w:overflowPunct/>
              <w:topLinePunct w:val="0"/>
              <w:autoSpaceDE/>
              <w:autoSpaceDN/>
              <w:bidi w:val="0"/>
              <w:adjustRightInd/>
              <w:snapToGrid/>
              <w:spacing w:before="0" w:beforeLines="50" w:after="0" w:afterLines="50"/>
              <w:ind w:left="1140" w:leftChars="300" w:hanging="420" w:firstLineChars="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lang w:val="en-US" w:eastAsia="en-US"/>
              </w:rPr>
              <w:t>NOTE</w:t>
            </w:r>
            <w:r>
              <w:rPr>
                <w:rFonts w:hint="default" w:ascii="Times New Roman" w:hAnsi="Times New Roman" w:eastAsia="MS Mincho" w:cs="Times New Roman"/>
                <w:b w:val="0"/>
                <w:bCs w:val="0"/>
                <w:kern w:val="0"/>
                <w:sz w:val="20"/>
                <w:szCs w:val="20"/>
                <w:u w:val="none"/>
                <w:lang w:eastAsia="en-US"/>
              </w:rPr>
              <w:t>: Intent is not to introduce a new codec.</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RAN to determine by RAN#97 (for RAN1 items) and RAN#98 (for RAN2 items) whether the study phase has identified any need for NTN-specific coverage enhancements in Rel-18. If needed, the set of NTN-specific work item objectives will be updated.</w:t>
            </w:r>
          </w:p>
        </w:tc>
      </w:tr>
    </w:tbl>
    <w:p>
      <w:pPr>
        <w:keepLines w:val="0"/>
        <w:pageBreakBefore w:val="0"/>
        <w:kinsoku/>
        <w:wordWrap/>
        <w:overflowPunct/>
        <w:topLinePunct w:val="0"/>
        <w:autoSpaceDE/>
        <w:autoSpaceDN/>
        <w:bidi w:val="0"/>
        <w:spacing w:before="0" w:beforeLines="50" w:after="0" w:afterLines="50"/>
        <w:textAlignment w:val="auto"/>
        <w:rPr>
          <w:rFonts w:ascii="Times New Roman" w:hAnsi="Times New Roman" w:cs="Times New Roman"/>
          <w:bCs/>
          <w:iCs/>
          <w:sz w:val="20"/>
          <w:szCs w:val="20"/>
        </w:rPr>
      </w:pPr>
      <w:r>
        <w:rPr>
          <w:rFonts w:hint="eastAsia" w:ascii="Times New Roman" w:hAnsi="Times New Roman" w:cs="Times New Roman"/>
          <w:bCs/>
          <w:iCs/>
          <w:sz w:val="20"/>
          <w:szCs w:val="20"/>
        </w:rPr>
        <w:t>In this contribution, we will share our views on some issues on coverage enhancement to NTN scenarios.</w:t>
      </w:r>
    </w:p>
    <w:p>
      <w:pPr>
        <w:pStyle w:val="2"/>
        <w:keepNext/>
        <w:keepLines w:val="0"/>
        <w:pageBreakBefore w:val="0"/>
        <w:widowControl/>
        <w:numPr>
          <w:ilvl w:val="0"/>
          <w:numId w:val="1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before="0" w:beforeLines="50" w:after="0" w:afterLines="50"/>
        <w:ind w:left="363" w:leftChars="0" w:hanging="363" w:firstLineChars="0"/>
        <w:jc w:val="left"/>
        <w:textAlignment w:val="auto"/>
        <w:outlineLvl w:val="0"/>
        <w:rPr>
          <w:rFonts w:ascii="Times New Roman" w:hAnsi="Times New Roman" w:cs="Times New Roman"/>
          <w:lang w:eastAsia="zh-CN"/>
        </w:rPr>
      </w:pPr>
      <w:r>
        <w:rPr>
          <w:rFonts w:hint="eastAsia" w:ascii="Times New Roman" w:hAnsi="Times New Roman" w:cs="Times New Roman"/>
          <w:lang w:eastAsia="zh-CN"/>
        </w:rPr>
        <w:t>D</w:t>
      </w:r>
      <w:r>
        <w:rPr>
          <w:rFonts w:ascii="Times New Roman" w:hAnsi="Times New Roman" w:cs="Times New Roman"/>
          <w:lang w:eastAsia="zh-CN"/>
        </w:rPr>
        <w:t>iscussion</w:t>
      </w:r>
    </w:p>
    <w:p>
      <w:pPr>
        <w:pStyle w:val="3"/>
        <w:keepLines w:val="0"/>
        <w:pageBreakBefore w:val="0"/>
        <w:numPr>
          <w:ilvl w:val="1"/>
          <w:numId w:val="0"/>
        </w:numPr>
        <w:kinsoku/>
        <w:wordWrap/>
        <w:overflowPunct/>
        <w:topLinePunct w:val="0"/>
        <w:autoSpaceDE/>
        <w:autoSpaceDN/>
        <w:bidi w:val="0"/>
        <w:spacing w:before="0" w:beforeLines="50" w:after="0" w:afterLines="50"/>
        <w:ind w:leftChars="0"/>
        <w:textAlignment w:val="auto"/>
        <w:rPr>
          <w:rFonts w:hint="default"/>
          <w:b/>
          <w:bCs/>
          <w:lang w:val="en-US"/>
        </w:rPr>
      </w:pPr>
      <w:r>
        <w:rPr>
          <w:rFonts w:hint="default"/>
          <w:b/>
          <w:bCs/>
          <w:lang w:val="en-US"/>
        </w:rPr>
        <w:t xml:space="preserve">2.1 </w:t>
      </w:r>
      <w:r>
        <w:rPr>
          <w:b/>
          <w:bCs/>
        </w:rPr>
        <w:t xml:space="preserve">Issue-1: </w:t>
      </w:r>
      <w:r>
        <w:rPr>
          <w:rFonts w:hint="default"/>
          <w:b/>
          <w:bCs/>
          <w:lang w:val="en-US"/>
        </w:rPr>
        <w:t>Scenarios</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val="0"/>
          <w:bCs w:val="0"/>
          <w:sz w:val="20"/>
          <w:szCs w:val="20"/>
          <w:lang w:val="en-US"/>
        </w:rPr>
      </w:pPr>
      <w:r>
        <w:rPr>
          <w:rFonts w:hint="default" w:ascii="Times New Roman" w:hAnsi="Times New Roman" w:cs="Times New Roman"/>
          <w:b w:val="0"/>
          <w:bCs w:val="0"/>
          <w:sz w:val="20"/>
          <w:szCs w:val="20"/>
          <w:lang w:val="en-US"/>
        </w:rPr>
        <w:t>As one motivation of the enhancement for NR NTN is to support the deployment scenarios including at least the following aspects</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GSO and NGSO (LEO and MEO) with transparent payload.</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Earth fixed tracking area. Earth fixed &amp; Earth moving cells for NGSO</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FDD mode</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UEs with GNSS capabilities</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Both “VSAT” devices with directive antenna (including fixed and moving platform mounted devices and commercial handset terminals (e.g. Power class 3) are supported in FR1</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eastAsia="MS Mincho" w:cs="Times New Roman"/>
          <w:b w:val="0"/>
          <w:bCs w:val="0"/>
          <w:kern w:val="0"/>
          <w:sz w:val="20"/>
          <w:szCs w:val="20"/>
          <w:u w:val="none"/>
          <w:lang w:eastAsia="en-US"/>
        </w:rPr>
      </w:pPr>
      <w:r>
        <w:rPr>
          <w:rFonts w:hint="default" w:ascii="Times New Roman" w:hAnsi="Times New Roman" w:eastAsia="MS Mincho" w:cs="Times New Roman"/>
          <w:b w:val="0"/>
          <w:bCs w:val="0"/>
          <w:kern w:val="0"/>
          <w:sz w:val="20"/>
          <w:szCs w:val="20"/>
          <w:u w:val="none"/>
          <w:lang w:eastAsia="en-US"/>
        </w:rPr>
        <w:t>Only “VSAT” devices with directive antenna (including fixed and moving platform mounted devices) are supported in above 10 GHz bands.</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ascii="Times New Roman" w:hAnsi="Times New Roman" w:cs="Times New Roman"/>
          <w:bCs/>
          <w:iCs/>
          <w:sz w:val="20"/>
          <w:szCs w:val="20"/>
        </w:rPr>
      </w:pPr>
      <w:r>
        <w:rPr>
          <w:rFonts w:hint="default" w:ascii="Times New Roman" w:hAnsi="Times New Roman" w:cs="Times New Roman"/>
          <w:bCs/>
          <w:iCs/>
          <w:sz w:val="20"/>
          <w:szCs w:val="20"/>
          <w:lang w:val="en-US" w:eastAsia="zh-CN"/>
        </w:rPr>
        <w:t xml:space="preserve">In our view, it is feasible to extend the NTN services to support </w:t>
      </w:r>
      <w:r>
        <w:rPr>
          <w:rFonts w:hint="default" w:ascii="Times New Roman" w:hAnsi="Times New Roman" w:eastAsia="MS Mincho" w:cs="Times New Roman"/>
          <w:b w:val="0"/>
          <w:bCs w:val="0"/>
          <w:kern w:val="0"/>
          <w:sz w:val="20"/>
          <w:szCs w:val="20"/>
          <w:lang w:val="en-US" w:eastAsia="en-US"/>
        </w:rPr>
        <w:t>voice and low-data rate services</w:t>
      </w:r>
      <w:r>
        <w:rPr>
          <w:rFonts w:hint="default" w:ascii="Times New Roman" w:hAnsi="Times New Roman" w:cs="Times New Roman"/>
          <w:bCs/>
          <w:iCs/>
          <w:sz w:val="20"/>
          <w:szCs w:val="20"/>
          <w:lang w:val="en-US" w:eastAsia="zh-CN"/>
        </w:rPr>
        <w:t xml:space="preserve"> for handheld terminals with the coverage enhancement of NR NTN, </w:t>
      </w:r>
      <w:r>
        <w:rPr>
          <w:rFonts w:hint="default" w:ascii="Times New Roman" w:hAnsi="Times New Roman" w:cs="Times New Roman"/>
          <w:bCs/>
          <w:iCs/>
          <w:sz w:val="20"/>
          <w:szCs w:val="20"/>
          <w:lang w:val="en-US"/>
        </w:rPr>
        <w:t>which</w:t>
      </w:r>
      <w:r>
        <w:rPr>
          <w:rFonts w:ascii="Times New Roman" w:hAnsi="Times New Roman" w:cs="Times New Roman"/>
          <w:bCs/>
          <w:iCs/>
          <w:sz w:val="20"/>
          <w:szCs w:val="20"/>
        </w:rPr>
        <w:t xml:space="preserve"> is valuable in the following scenarios,</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cs="Times New Roman"/>
          <w:bCs/>
          <w:iCs/>
          <w:sz w:val="20"/>
          <w:szCs w:val="20"/>
        </w:rPr>
      </w:pPr>
      <w:bookmarkStart w:id="6" w:name="_Hlk53734460"/>
      <w:r>
        <w:rPr>
          <w:rFonts w:hint="default" w:ascii="Times New Roman" w:hAnsi="Times New Roman" w:cs="Times New Roman"/>
          <w:bCs/>
          <w:iCs/>
          <w:sz w:val="20"/>
          <w:szCs w:val="20"/>
          <w:lang w:val="en-US"/>
        </w:rPr>
        <w:t>Wide coverage connection</w:t>
      </w:r>
      <w:r>
        <w:rPr>
          <w:rFonts w:hint="default" w:ascii="Times New Roman" w:hAnsi="Times New Roman" w:cs="Times New Roman"/>
          <w:bCs/>
          <w:iCs/>
          <w:sz w:val="20"/>
          <w:szCs w:val="20"/>
        </w:rPr>
        <w:t xml:space="preserve"> to guarantee anywhere connectivity to 5G network. In this case, service continuity between NTN and terrestrial network needs to be supported, i.e., UE may switch to terrestrial network if available due to lower power consumption.</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cs="Times New Roman"/>
          <w:bCs/>
          <w:iCs/>
          <w:sz w:val="20"/>
          <w:szCs w:val="20"/>
          <w:lang w:val="en-US" w:eastAsia="zh-CN"/>
        </w:rPr>
      </w:pPr>
      <w:r>
        <w:rPr>
          <w:rFonts w:hint="default" w:ascii="Times New Roman" w:hAnsi="Times New Roman" w:cs="Times New Roman"/>
          <w:bCs/>
          <w:iCs/>
          <w:sz w:val="20"/>
          <w:szCs w:val="20"/>
        </w:rPr>
        <w:t>Remote areas with sparsely distributed terminals.</w:t>
      </w:r>
      <w:bookmarkEnd w:id="6"/>
    </w:p>
    <w:p>
      <w:pPr>
        <w:spacing w:before="120" w:beforeLines="50" w:after="120" w:afterLines="50"/>
        <w:rPr>
          <w:rFonts w:hint="default" w:ascii="Times New Roman" w:hAnsi="Times New Roman" w:cs="Times New Roman"/>
          <w:bCs/>
          <w:iCs/>
          <w:sz w:val="20"/>
          <w:szCs w:val="20"/>
          <w:lang w:val="en-US" w:eastAsia="zh-CN"/>
        </w:rPr>
      </w:pPr>
      <w:r>
        <w:rPr>
          <w:rFonts w:hint="default" w:ascii="Times New Roman" w:hAnsi="Times New Roman" w:cs="Times New Roman"/>
          <w:bCs/>
          <w:iCs/>
          <w:sz w:val="20"/>
          <w:szCs w:val="20"/>
          <w:lang w:val="en-US" w:eastAsia="zh-CN"/>
        </w:rPr>
        <w:t>To comprehensively study multiple NTN scenarios with enhanced service capability, various deployment scenarios, evaluation methodology and simulation assumptions should be identified for NTN.</w:t>
      </w:r>
    </w:p>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cs="Times New Roman"/>
          <w:b/>
          <w:bCs w:val="0"/>
          <w:iCs/>
          <w:sz w:val="20"/>
          <w:szCs w:val="20"/>
          <w:lang w:val="en-US"/>
        </w:rPr>
        <w:t xml:space="preserve">Proposal 1. Target deployment scenarios with identified evaluation metrics </w:t>
      </w:r>
      <w:r>
        <w:rPr>
          <w:rFonts w:hint="default" w:ascii="Times New Roman" w:hAnsi="Times New Roman" w:eastAsia="MS Mincho" w:cs="Times New Roman"/>
          <w:b/>
          <w:bCs w:val="0"/>
          <w:kern w:val="0"/>
          <w:sz w:val="20"/>
          <w:szCs w:val="20"/>
          <w:lang w:val="en-US" w:eastAsia="en-US"/>
        </w:rPr>
        <w:t xml:space="preserve">should be clarified </w:t>
      </w:r>
      <w:r>
        <w:rPr>
          <w:rFonts w:hint="default" w:ascii="Times New Roman" w:hAnsi="Times New Roman" w:cs="Times New Roman"/>
          <w:b/>
          <w:bCs w:val="0"/>
          <w:iCs/>
          <w:sz w:val="20"/>
          <w:szCs w:val="20"/>
          <w:lang w:val="en-US"/>
        </w:rPr>
        <w:t xml:space="preserve">for target services (i.e., </w:t>
      </w:r>
      <w:r>
        <w:rPr>
          <w:rFonts w:hint="default" w:ascii="Times New Roman" w:hAnsi="Times New Roman" w:eastAsia="MS Mincho" w:cs="Times New Roman"/>
          <w:b/>
          <w:bCs w:val="0"/>
          <w:kern w:val="0"/>
          <w:sz w:val="20"/>
          <w:szCs w:val="20"/>
          <w:lang w:val="en-US" w:eastAsia="en-US"/>
        </w:rPr>
        <w:t>VoIP and low-data rate services for commercial handset terminals).</w:t>
      </w:r>
    </w:p>
    <w:p>
      <w:pPr>
        <w:pStyle w:val="3"/>
        <w:keepLines w:val="0"/>
        <w:pageBreakBefore w:val="0"/>
        <w:numPr>
          <w:ilvl w:val="1"/>
          <w:numId w:val="0"/>
        </w:numPr>
        <w:kinsoku/>
        <w:wordWrap/>
        <w:overflowPunct/>
        <w:topLinePunct w:val="0"/>
        <w:autoSpaceDE/>
        <w:autoSpaceDN/>
        <w:bidi w:val="0"/>
        <w:spacing w:before="0" w:beforeLines="50" w:after="0" w:afterLines="50"/>
        <w:ind w:leftChars="0"/>
        <w:textAlignment w:val="auto"/>
        <w:rPr>
          <w:rFonts w:hint="default"/>
          <w:b/>
          <w:bCs/>
          <w:lang w:val="en-US"/>
        </w:rPr>
      </w:pPr>
      <w:r>
        <w:rPr>
          <w:rFonts w:hint="default"/>
          <w:b/>
          <w:bCs/>
          <w:lang w:val="en-US"/>
        </w:rPr>
        <w:t>2.2 Issue-2: NTN link budget</w:t>
      </w:r>
    </w:p>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cs="Times New Roman"/>
          <w:b/>
          <w:iCs/>
          <w:sz w:val="20"/>
          <w:szCs w:val="20"/>
          <w:u w:val="single"/>
          <w:lang w:val="en-US"/>
        </w:rPr>
        <w:t>Reference parameters</w:t>
      </w:r>
    </w:p>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 xml:space="preserve">In addition to considering various deployment scenarios and use cases, the </w:t>
      </w:r>
      <w:r>
        <w:rPr>
          <w:rFonts w:ascii="Times New Roman" w:hAnsi="Times New Roman" w:cs="Times New Roman"/>
          <w:bCs/>
          <w:iCs/>
          <w:sz w:val="20"/>
          <w:szCs w:val="20"/>
        </w:rPr>
        <w:t xml:space="preserve">link budget </w:t>
      </w:r>
      <w:r>
        <w:rPr>
          <w:rFonts w:hint="default" w:ascii="Times New Roman" w:hAnsi="Times New Roman" w:cs="Times New Roman"/>
          <w:bCs/>
          <w:iCs/>
          <w:sz w:val="20"/>
          <w:szCs w:val="20"/>
          <w:lang w:val="en-US"/>
        </w:rPr>
        <w:t>should be</w:t>
      </w:r>
      <w:r>
        <w:rPr>
          <w:rFonts w:ascii="Times New Roman" w:hAnsi="Times New Roman" w:cs="Times New Roman"/>
          <w:bCs/>
          <w:iCs/>
          <w:sz w:val="20"/>
          <w:szCs w:val="20"/>
        </w:rPr>
        <w:t xml:space="preserve"> evaluated in line with the latest satellite parameters and UE characteristics.</w:t>
      </w:r>
      <w:r>
        <w:rPr>
          <w:rFonts w:hint="default" w:ascii="Times New Roman" w:hAnsi="Times New Roman" w:cs="Times New Roman"/>
          <w:bCs/>
          <w:iCs/>
          <w:sz w:val="20"/>
          <w:szCs w:val="20"/>
          <w:lang w:val="en-US"/>
        </w:rPr>
        <w:t xml:space="preserve"> </w:t>
      </w:r>
      <w:r>
        <w:rPr>
          <w:rFonts w:hint="eastAsia" w:ascii="Times New Roman" w:hAnsi="Times New Roman" w:cs="Times New Roman"/>
          <w:bCs/>
          <w:iCs/>
          <w:sz w:val="20"/>
          <w:szCs w:val="20"/>
        </w:rPr>
        <w:t>F</w:t>
      </w:r>
      <w:r>
        <w:rPr>
          <w:rFonts w:ascii="Times New Roman" w:hAnsi="Times New Roman" w:cs="Times New Roman"/>
          <w:bCs/>
          <w:iCs/>
          <w:sz w:val="20"/>
          <w:szCs w:val="20"/>
        </w:rPr>
        <w:t>urthermore, it is important to study and clarify the issues applicable</w:t>
      </w:r>
      <w:r>
        <w:rPr>
          <w:rFonts w:hint="default" w:ascii="Times New Roman" w:hAnsi="Times New Roman" w:cs="Times New Roman"/>
          <w:bCs/>
          <w:iCs/>
          <w:sz w:val="20"/>
          <w:szCs w:val="20"/>
          <w:lang w:val="en-US"/>
        </w:rPr>
        <w:t xml:space="preserve"> to NTN application cover the use case of voice and low-data rate services using commercial smartphones. Thus, the possible reference parameters of additional UE performance should be aligned firstly.</w:t>
      </w:r>
    </w:p>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 xml:space="preserve">From our view, at least the following characteristics need to be considered: </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 xml:space="preserve">Antenna gains of commercial handset terminals. </w:t>
      </w:r>
      <w:r>
        <w:rPr>
          <w:rFonts w:hint="default" w:ascii="Times New Roman" w:hAnsi="Times New Roman" w:cs="Times New Roman"/>
          <w:sz w:val="20"/>
          <w:szCs w:val="20"/>
          <w:lang w:val="en-US" w:eastAsia="zh-CN"/>
        </w:rPr>
        <w:t>Single Tx/Rx antenna with linear polarization can be assumed with 3 dB polarization loss.</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DL/UL data rate for VoIP and low-data rate services of commercial handset terminals in NTN network.</w:t>
      </w:r>
    </w:p>
    <w:p>
      <w:pPr>
        <w:spacing w:before="120" w:beforeLines="50" w:after="120" w:afterLines="50"/>
        <w:rPr>
          <w:rFonts w:hint="default" w:ascii="Times New Roman" w:hAnsi="Times New Roman" w:cs="Times New Roman"/>
          <w:b/>
          <w:iCs/>
          <w:sz w:val="20"/>
          <w:szCs w:val="20"/>
          <w:u w:val="none"/>
          <w:lang w:val="en-US"/>
        </w:rPr>
      </w:pPr>
      <w:r>
        <w:rPr>
          <w:rFonts w:hint="default" w:ascii="Times New Roman" w:hAnsi="Times New Roman" w:cs="Times New Roman"/>
          <w:b/>
          <w:iCs/>
          <w:sz w:val="20"/>
          <w:szCs w:val="20"/>
          <w:u w:val="none"/>
          <w:lang w:val="en-US"/>
        </w:rPr>
        <w:t>Proposal 2. Link budget parameters of UE characteristics for NR NTN enhanced services need to be aligned for further evaluation.</w:t>
      </w:r>
    </w:p>
    <w:p>
      <w:pPr>
        <w:spacing w:before="120" w:beforeLines="50" w:after="120" w:afterLines="50"/>
        <w:rPr>
          <w:rFonts w:ascii="Times New Roman" w:hAnsi="Times New Roman" w:cs="Times New Roman"/>
          <w:b/>
          <w:iCs/>
          <w:sz w:val="20"/>
          <w:szCs w:val="20"/>
          <w:u w:val="single"/>
        </w:rPr>
      </w:pPr>
      <w:r>
        <w:rPr>
          <w:rFonts w:hint="eastAsia" w:ascii="Times New Roman" w:hAnsi="Times New Roman" w:cs="Times New Roman"/>
          <w:b/>
          <w:iCs/>
          <w:sz w:val="20"/>
          <w:szCs w:val="20"/>
          <w:u w:val="single"/>
        </w:rPr>
        <w:t>O</w:t>
      </w:r>
      <w:r>
        <w:rPr>
          <w:rFonts w:ascii="Times New Roman" w:hAnsi="Times New Roman" w:cs="Times New Roman"/>
          <w:b/>
          <w:iCs/>
          <w:sz w:val="20"/>
          <w:szCs w:val="20"/>
          <w:u w:val="single"/>
        </w:rPr>
        <w:t>n coverage</w:t>
      </w:r>
    </w:p>
    <w:p>
      <w:pPr>
        <w:spacing w:before="120" w:beforeLines="50" w:after="120" w:afterLines="50"/>
        <w:rPr>
          <w:rFonts w:hint="default" w:eastAsia="Times New Roman" w:cs="Times New Roman"/>
          <w:bCs/>
          <w:iCs/>
          <w:sz w:val="20"/>
          <w:szCs w:val="20"/>
          <w:lang w:val="en-US"/>
        </w:rPr>
      </w:pPr>
      <w:r>
        <w:rPr>
          <w:rFonts w:hint="default" w:ascii="Times New Roman" w:hAnsi="Times New Roman" w:cs="Times New Roman"/>
          <w:bCs/>
          <w:iCs/>
          <w:sz w:val="20"/>
          <w:szCs w:val="20"/>
          <w:lang w:val="en-US"/>
        </w:rPr>
        <w:t>According to the previous link budget result, i</w:t>
      </w:r>
      <w:r>
        <w:rPr>
          <w:rFonts w:ascii="Times New Roman" w:hAnsi="Times New Roman" w:cs="Times New Roman"/>
          <w:bCs/>
          <w:iCs/>
          <w:sz w:val="20"/>
          <w:szCs w:val="20"/>
        </w:rPr>
        <w:t>t can be observed that when additional loss (e.g., about 9 dB for carriage penetration or vegetation loss) is considered, CNR is extreme low.</w:t>
      </w:r>
      <w:r>
        <w:rPr>
          <w:rFonts w:hint="default" w:ascii="Times New Roman" w:hAnsi="Times New Roman" w:cs="Times New Roman"/>
          <w:bCs/>
          <w:iCs/>
          <w:sz w:val="20"/>
          <w:szCs w:val="20"/>
          <w:lang w:val="en-US"/>
        </w:rPr>
        <w:t xml:space="preserve"> Thus the c</w:t>
      </w:r>
      <w:r>
        <w:rPr>
          <w:rFonts w:ascii="Times New Roman" w:hAnsi="Times New Roman" w:cs="Times New Roman"/>
          <w:bCs/>
          <w:iCs/>
          <w:sz w:val="20"/>
          <w:szCs w:val="20"/>
        </w:rPr>
        <w:t>overage target is up to link budget analysis for worse conditions including</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cs="Times New Roman"/>
          <w:bCs/>
          <w:iCs/>
          <w:sz w:val="20"/>
          <w:szCs w:val="20"/>
        </w:rPr>
      </w:pPr>
      <w:r>
        <w:rPr>
          <w:rFonts w:hint="default" w:ascii="Times New Roman" w:hAnsi="Times New Roman" w:cs="Times New Roman"/>
          <w:bCs/>
          <w:iCs/>
          <w:sz w:val="20"/>
          <w:szCs w:val="20"/>
        </w:rPr>
        <w:t>Rain and cloud attenuation</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cs="Times New Roman"/>
          <w:bCs/>
          <w:iCs/>
          <w:sz w:val="20"/>
          <w:szCs w:val="20"/>
        </w:rPr>
      </w:pPr>
      <w:r>
        <w:rPr>
          <w:rFonts w:hint="default" w:ascii="Times New Roman" w:hAnsi="Times New Roman" w:cs="Times New Roman"/>
          <w:bCs/>
          <w:iCs/>
          <w:sz w:val="20"/>
          <w:szCs w:val="20"/>
        </w:rPr>
        <w:t>Building entry loss, if indoor deployment is considered</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cs="Times New Roman"/>
          <w:bCs/>
          <w:iCs/>
          <w:sz w:val="20"/>
          <w:szCs w:val="20"/>
        </w:rPr>
      </w:pPr>
      <w:r>
        <w:rPr>
          <w:rFonts w:hint="eastAsia" w:ascii="Times New Roman" w:hAnsi="Times New Roman" w:cs="Times New Roman"/>
          <w:bCs/>
          <w:iCs/>
          <w:sz w:val="20"/>
          <w:szCs w:val="20"/>
        </w:rPr>
        <w:t>C</w:t>
      </w:r>
      <w:r>
        <w:rPr>
          <w:rFonts w:hint="default" w:ascii="Times New Roman" w:hAnsi="Times New Roman" w:cs="Times New Roman"/>
          <w:bCs/>
          <w:iCs/>
          <w:sz w:val="20"/>
          <w:szCs w:val="20"/>
        </w:rPr>
        <w:t>arriage and container penetration loss for logistics application</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cs="Times New Roman"/>
          <w:bCs/>
          <w:iCs/>
          <w:sz w:val="20"/>
          <w:szCs w:val="20"/>
        </w:rPr>
      </w:pPr>
      <w:r>
        <w:rPr>
          <w:rFonts w:hint="default" w:ascii="Times New Roman" w:hAnsi="Times New Roman" w:cs="Times New Roman"/>
          <w:bCs/>
          <w:iCs/>
          <w:sz w:val="20"/>
          <w:szCs w:val="20"/>
        </w:rPr>
        <w:t>Vegetation loss for outdoor application</w:t>
      </w:r>
    </w:p>
    <w:p>
      <w:pPr>
        <w:spacing w:before="120" w:beforeLines="50" w:after="120" w:afterLines="50"/>
        <w:rPr>
          <w:rFonts w:hint="default" w:ascii="Times New Roman" w:hAnsi="Times New Roman" w:cs="Times New Roman"/>
          <w:b/>
          <w:bCs w:val="0"/>
          <w:iCs/>
          <w:sz w:val="20"/>
          <w:szCs w:val="20"/>
          <w:lang w:val="en-US"/>
        </w:rPr>
      </w:pPr>
      <w:r>
        <w:rPr>
          <w:rFonts w:ascii="Times New Roman" w:hAnsi="Times New Roman" w:cs="Times New Roman"/>
          <w:b/>
          <w:bCs w:val="0"/>
          <w:i w:val="0"/>
          <w:iCs/>
          <w:sz w:val="20"/>
          <w:szCs w:val="20"/>
          <w:u w:val="none"/>
        </w:rPr>
        <w:t>P</w:t>
      </w:r>
      <w:r>
        <w:rPr>
          <w:rFonts w:hint="eastAsia" w:ascii="Times New Roman" w:hAnsi="Times New Roman" w:cs="Times New Roman"/>
          <w:b/>
          <w:bCs w:val="0"/>
          <w:i w:val="0"/>
          <w:iCs/>
          <w:sz w:val="20"/>
          <w:szCs w:val="20"/>
          <w:u w:val="none"/>
        </w:rPr>
        <w:t>roposa</w:t>
      </w:r>
      <w:r>
        <w:rPr>
          <w:rFonts w:ascii="Times New Roman" w:hAnsi="Times New Roman" w:cs="Times New Roman"/>
          <w:b/>
          <w:bCs w:val="0"/>
          <w:i w:val="0"/>
          <w:iCs/>
          <w:sz w:val="20"/>
          <w:szCs w:val="20"/>
          <w:u w:val="none"/>
        </w:rPr>
        <w:t xml:space="preserve">l </w:t>
      </w:r>
      <w:r>
        <w:rPr>
          <w:rFonts w:hint="default" w:ascii="Times New Roman" w:hAnsi="Times New Roman" w:cs="Times New Roman"/>
          <w:b/>
          <w:bCs w:val="0"/>
          <w:i w:val="0"/>
          <w:iCs/>
          <w:sz w:val="20"/>
          <w:szCs w:val="20"/>
          <w:u w:val="none"/>
          <w:lang w:val="en-US"/>
        </w:rPr>
        <w:t>3.</w:t>
      </w:r>
      <w:r>
        <w:rPr>
          <w:rFonts w:ascii="Times New Roman" w:hAnsi="Times New Roman" w:cs="Times New Roman"/>
          <w:b/>
          <w:bCs w:val="0"/>
          <w:sz w:val="20"/>
          <w:szCs w:val="20"/>
        </w:rPr>
        <w:t xml:space="preserve"> Study and c</w:t>
      </w:r>
      <w:r>
        <w:rPr>
          <w:rFonts w:ascii="Times New Roman" w:hAnsi="Times New Roman" w:cs="Times New Roman"/>
          <w:b/>
          <w:bCs w:val="0"/>
          <w:iCs/>
          <w:sz w:val="20"/>
          <w:szCs w:val="20"/>
        </w:rPr>
        <w:t xml:space="preserve">larify the following issues applicable to </w:t>
      </w:r>
      <w:r>
        <w:rPr>
          <w:rFonts w:hint="default" w:ascii="Times New Roman" w:hAnsi="Times New Roman" w:cs="Times New Roman"/>
          <w:b/>
          <w:bCs w:val="0"/>
          <w:iCs/>
          <w:sz w:val="20"/>
          <w:szCs w:val="20"/>
          <w:lang w:val="en-US"/>
        </w:rPr>
        <w:t>the</w:t>
      </w:r>
      <w:r>
        <w:rPr>
          <w:rFonts w:ascii="Times New Roman" w:hAnsi="Times New Roman" w:cs="Times New Roman"/>
          <w:b/>
          <w:bCs w:val="0"/>
          <w:iCs/>
          <w:sz w:val="20"/>
          <w:szCs w:val="20"/>
        </w:rPr>
        <w:t xml:space="preserve"> </w:t>
      </w:r>
      <w:r>
        <w:rPr>
          <w:rFonts w:hint="default" w:ascii="Times New Roman" w:hAnsi="Times New Roman" w:cs="Times New Roman"/>
          <w:b/>
          <w:bCs w:val="0"/>
          <w:iCs/>
          <w:sz w:val="20"/>
          <w:szCs w:val="20"/>
          <w:lang w:val="en-US"/>
        </w:rPr>
        <w:t>target services</w:t>
      </w:r>
      <w:r>
        <w:rPr>
          <w:rFonts w:ascii="Times New Roman" w:hAnsi="Times New Roman" w:cs="Times New Roman"/>
          <w:b/>
          <w:bCs w:val="0"/>
          <w:iCs/>
          <w:sz w:val="20"/>
          <w:szCs w:val="20"/>
        </w:rPr>
        <w:t xml:space="preserve"> over NTN</w:t>
      </w:r>
      <w:r>
        <w:rPr>
          <w:rFonts w:hint="default" w:ascii="Times New Roman" w:hAnsi="Times New Roman" w:cs="Times New Roman"/>
          <w:b/>
          <w:bCs w:val="0"/>
          <w:iCs/>
          <w:sz w:val="20"/>
          <w:szCs w:val="20"/>
          <w:lang w:val="en-US"/>
        </w:rPr>
        <w:t xml:space="preserve"> </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cs="Times New Roman"/>
          <w:b/>
          <w:bCs w:val="0"/>
          <w:iCs/>
          <w:sz w:val="20"/>
          <w:szCs w:val="20"/>
        </w:rPr>
      </w:pPr>
      <w:r>
        <w:rPr>
          <w:rFonts w:hint="default" w:ascii="Times New Roman" w:hAnsi="Times New Roman" w:cs="Times New Roman"/>
          <w:b/>
          <w:bCs w:val="0"/>
          <w:iCs/>
          <w:sz w:val="20"/>
          <w:szCs w:val="20"/>
        </w:rPr>
        <w:t xml:space="preserve">The global frequency policy for satellite communication in </w:t>
      </w:r>
      <w:r>
        <w:rPr>
          <w:rFonts w:hint="default" w:ascii="Times New Roman" w:hAnsi="Times New Roman" w:cs="Times New Roman"/>
          <w:b/>
          <w:bCs w:val="0"/>
          <w:iCs/>
          <w:sz w:val="20"/>
          <w:szCs w:val="20"/>
          <w:lang w:val="en-US"/>
        </w:rPr>
        <w:t>both FR1 and FR2</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cs="Times New Roman"/>
          <w:b/>
          <w:bCs w:val="0"/>
          <w:iCs/>
          <w:sz w:val="20"/>
          <w:szCs w:val="20"/>
        </w:rPr>
      </w:pPr>
      <w:r>
        <w:rPr>
          <w:rFonts w:hint="eastAsia" w:ascii="Times New Roman" w:hAnsi="Times New Roman" w:cs="Times New Roman"/>
          <w:b/>
          <w:bCs w:val="0"/>
          <w:iCs/>
          <w:sz w:val="20"/>
          <w:szCs w:val="20"/>
        </w:rPr>
        <w:t>L</w:t>
      </w:r>
      <w:r>
        <w:rPr>
          <w:rFonts w:hint="default" w:ascii="Times New Roman" w:hAnsi="Times New Roman" w:cs="Times New Roman"/>
          <w:b/>
          <w:bCs w:val="0"/>
          <w:iCs/>
          <w:sz w:val="20"/>
          <w:szCs w:val="20"/>
        </w:rPr>
        <w:t>ink budget for worse conditions to guarantee anywhere connectivity to 5G network</w:t>
      </w:r>
      <w:r>
        <w:rPr>
          <w:rFonts w:hint="default" w:ascii="Times New Roman" w:hAnsi="Times New Roman" w:cs="Times New Roman"/>
          <w:b/>
          <w:bCs w:val="0"/>
          <w:iCs/>
          <w:sz w:val="20"/>
          <w:szCs w:val="20"/>
          <w:lang w:val="en-US"/>
        </w:rPr>
        <w:t xml:space="preserve"> should be evaluated</w:t>
      </w:r>
      <w:r>
        <w:rPr>
          <w:rFonts w:hint="default" w:ascii="Times New Roman" w:hAnsi="Times New Roman" w:cs="Times New Roman"/>
          <w:b/>
          <w:bCs w:val="0"/>
          <w:iCs/>
          <w:sz w:val="20"/>
          <w:szCs w:val="20"/>
        </w:rPr>
        <w:t>, including</w:t>
      </w:r>
    </w:p>
    <w:p>
      <w:pPr>
        <w:keepNext w:val="0"/>
        <w:keepLines w:val="0"/>
        <w:pageBreakBefore w:val="0"/>
        <w:widowControl/>
        <w:numPr>
          <w:ilvl w:val="1"/>
          <w:numId w:val="11"/>
        </w:numPr>
        <w:kinsoku/>
        <w:wordWrap/>
        <w:overflowPunct/>
        <w:topLinePunct w:val="0"/>
        <w:autoSpaceDE/>
        <w:autoSpaceDN/>
        <w:bidi w:val="0"/>
        <w:adjustRightInd/>
        <w:snapToGrid/>
        <w:spacing w:before="0" w:beforeLines="50" w:after="0" w:afterLines="50"/>
        <w:ind w:left="1157" w:leftChars="0" w:hanging="420" w:firstLineChars="0"/>
        <w:jc w:val="both"/>
        <w:textAlignment w:val="auto"/>
        <w:rPr>
          <w:rFonts w:hint="default" w:ascii="Times New Roman" w:hAnsi="Times New Roman" w:cs="Times New Roman"/>
          <w:b/>
          <w:bCs w:val="0"/>
          <w:iCs/>
          <w:sz w:val="20"/>
          <w:szCs w:val="20"/>
        </w:rPr>
      </w:pPr>
      <w:r>
        <w:rPr>
          <w:rFonts w:hint="default" w:ascii="Times New Roman" w:hAnsi="Times New Roman" w:cs="Times New Roman"/>
          <w:b/>
          <w:bCs w:val="0"/>
          <w:iCs/>
          <w:sz w:val="20"/>
          <w:szCs w:val="20"/>
        </w:rPr>
        <w:t>Rain and cloud attenuation</w:t>
      </w:r>
    </w:p>
    <w:p>
      <w:pPr>
        <w:keepNext w:val="0"/>
        <w:keepLines w:val="0"/>
        <w:pageBreakBefore w:val="0"/>
        <w:widowControl/>
        <w:numPr>
          <w:ilvl w:val="1"/>
          <w:numId w:val="11"/>
        </w:numPr>
        <w:kinsoku/>
        <w:wordWrap/>
        <w:overflowPunct/>
        <w:topLinePunct w:val="0"/>
        <w:autoSpaceDE/>
        <w:autoSpaceDN/>
        <w:bidi w:val="0"/>
        <w:adjustRightInd/>
        <w:snapToGrid/>
        <w:spacing w:before="0" w:beforeLines="50" w:after="0" w:afterLines="50"/>
        <w:ind w:left="1157" w:leftChars="0" w:hanging="420" w:firstLineChars="0"/>
        <w:jc w:val="both"/>
        <w:textAlignment w:val="auto"/>
        <w:rPr>
          <w:rFonts w:hint="default" w:ascii="Times New Roman" w:hAnsi="Times New Roman" w:cs="Times New Roman"/>
          <w:b/>
          <w:bCs w:val="0"/>
          <w:iCs/>
          <w:sz w:val="20"/>
          <w:szCs w:val="20"/>
        </w:rPr>
      </w:pPr>
      <w:r>
        <w:rPr>
          <w:rFonts w:hint="default" w:ascii="Times New Roman" w:hAnsi="Times New Roman" w:cs="Times New Roman"/>
          <w:b/>
          <w:bCs w:val="0"/>
          <w:iCs/>
          <w:sz w:val="20"/>
          <w:szCs w:val="20"/>
        </w:rPr>
        <w:t>Building entry loss, if indoor deployment is considered</w:t>
      </w:r>
    </w:p>
    <w:p>
      <w:pPr>
        <w:keepNext w:val="0"/>
        <w:keepLines w:val="0"/>
        <w:pageBreakBefore w:val="0"/>
        <w:widowControl/>
        <w:numPr>
          <w:ilvl w:val="1"/>
          <w:numId w:val="11"/>
        </w:numPr>
        <w:kinsoku/>
        <w:wordWrap/>
        <w:overflowPunct/>
        <w:topLinePunct w:val="0"/>
        <w:autoSpaceDE/>
        <w:autoSpaceDN/>
        <w:bidi w:val="0"/>
        <w:adjustRightInd/>
        <w:snapToGrid/>
        <w:spacing w:before="0" w:beforeLines="50" w:after="0" w:afterLines="50"/>
        <w:ind w:left="1157" w:leftChars="0" w:hanging="420" w:firstLineChars="0"/>
        <w:jc w:val="both"/>
        <w:textAlignment w:val="auto"/>
        <w:rPr>
          <w:rFonts w:hint="default" w:ascii="Times New Roman" w:hAnsi="Times New Roman" w:cs="Times New Roman"/>
          <w:b/>
          <w:bCs w:val="0"/>
          <w:iCs/>
          <w:sz w:val="20"/>
          <w:szCs w:val="20"/>
        </w:rPr>
      </w:pPr>
      <w:r>
        <w:rPr>
          <w:rFonts w:hint="eastAsia" w:ascii="Times New Roman" w:hAnsi="Times New Roman" w:cs="Times New Roman"/>
          <w:b/>
          <w:bCs w:val="0"/>
          <w:iCs/>
          <w:sz w:val="20"/>
          <w:szCs w:val="20"/>
        </w:rPr>
        <w:t>C</w:t>
      </w:r>
      <w:r>
        <w:rPr>
          <w:rFonts w:hint="default" w:ascii="Times New Roman" w:hAnsi="Times New Roman" w:cs="Times New Roman"/>
          <w:b/>
          <w:bCs w:val="0"/>
          <w:iCs/>
          <w:sz w:val="20"/>
          <w:szCs w:val="20"/>
        </w:rPr>
        <w:t>arriage and container penetration loss for logistics application</w:t>
      </w:r>
    </w:p>
    <w:p>
      <w:pPr>
        <w:keepNext w:val="0"/>
        <w:keepLines w:val="0"/>
        <w:pageBreakBefore w:val="0"/>
        <w:widowControl/>
        <w:numPr>
          <w:ilvl w:val="1"/>
          <w:numId w:val="11"/>
        </w:numPr>
        <w:kinsoku/>
        <w:wordWrap/>
        <w:overflowPunct/>
        <w:topLinePunct w:val="0"/>
        <w:autoSpaceDE/>
        <w:autoSpaceDN/>
        <w:bidi w:val="0"/>
        <w:adjustRightInd/>
        <w:snapToGrid/>
        <w:spacing w:before="0" w:beforeLines="50" w:after="0" w:afterLines="50"/>
        <w:ind w:left="1157" w:leftChars="0" w:hanging="420" w:firstLineChars="0"/>
        <w:jc w:val="both"/>
        <w:textAlignment w:val="auto"/>
        <w:rPr>
          <w:rFonts w:hint="default" w:ascii="Times New Roman" w:hAnsi="Times New Roman" w:cs="Times New Roman"/>
          <w:b/>
          <w:bCs w:val="0"/>
          <w:iCs/>
          <w:sz w:val="20"/>
          <w:szCs w:val="20"/>
        </w:rPr>
      </w:pPr>
      <w:r>
        <w:rPr>
          <w:rFonts w:hint="default" w:ascii="Times New Roman" w:hAnsi="Times New Roman" w:cs="Times New Roman"/>
          <w:b/>
          <w:bCs w:val="0"/>
          <w:iCs/>
          <w:sz w:val="20"/>
          <w:szCs w:val="20"/>
        </w:rPr>
        <w:t>Vegetation loss for outdoor application</w:t>
      </w:r>
    </w:p>
    <w:p>
      <w:pPr>
        <w:spacing w:before="120" w:beforeLines="50" w:after="120" w:afterLines="50"/>
        <w:rPr>
          <w:rFonts w:ascii="Times New Roman" w:hAnsi="Times New Roman" w:cs="Times New Roman"/>
          <w:b/>
          <w:bCs w:val="0"/>
          <w:iCs/>
          <w:sz w:val="20"/>
          <w:szCs w:val="20"/>
        </w:rPr>
      </w:pPr>
      <w:r>
        <w:rPr>
          <w:rFonts w:ascii="Times New Roman" w:hAnsi="Times New Roman" w:cs="Times New Roman"/>
          <w:b/>
          <w:bCs w:val="0"/>
          <w:i w:val="0"/>
          <w:iCs/>
          <w:sz w:val="20"/>
          <w:szCs w:val="20"/>
          <w:u w:val="none"/>
        </w:rPr>
        <w:t>Proposal 4</w:t>
      </w:r>
      <w:r>
        <w:rPr>
          <w:rFonts w:hint="default" w:ascii="Times New Roman" w:hAnsi="Times New Roman" w:cs="Times New Roman"/>
          <w:b/>
          <w:bCs w:val="0"/>
          <w:i w:val="0"/>
          <w:iCs/>
          <w:sz w:val="20"/>
          <w:szCs w:val="20"/>
          <w:u w:val="none"/>
          <w:lang w:val="en-US"/>
        </w:rPr>
        <w:t>.</w:t>
      </w:r>
      <w:r>
        <w:rPr>
          <w:rFonts w:ascii="Times New Roman" w:hAnsi="Times New Roman" w:cs="Times New Roman"/>
          <w:b/>
          <w:bCs w:val="0"/>
          <w:sz w:val="20"/>
          <w:szCs w:val="20"/>
        </w:rPr>
        <w:t xml:space="preserve"> </w:t>
      </w:r>
      <w:r>
        <w:rPr>
          <w:rFonts w:ascii="Times New Roman" w:hAnsi="Times New Roman" w:cs="Times New Roman"/>
          <w:b/>
          <w:bCs w:val="0"/>
          <w:iCs/>
          <w:sz w:val="20"/>
          <w:szCs w:val="20"/>
        </w:rPr>
        <w:t>Potential enhance</w:t>
      </w:r>
      <w:r>
        <w:rPr>
          <w:rFonts w:hint="default" w:ascii="Times New Roman" w:hAnsi="Times New Roman" w:cs="Times New Roman"/>
          <w:b/>
          <w:bCs w:val="0"/>
          <w:iCs/>
          <w:sz w:val="20"/>
          <w:szCs w:val="20"/>
          <w:lang w:val="en-US"/>
        </w:rPr>
        <w:t>ment on</w:t>
      </w:r>
      <w:r>
        <w:rPr>
          <w:rFonts w:ascii="Times New Roman" w:hAnsi="Times New Roman" w:cs="Times New Roman"/>
          <w:b/>
          <w:bCs w:val="0"/>
          <w:iCs/>
          <w:sz w:val="20"/>
          <w:szCs w:val="20"/>
        </w:rPr>
        <w:t xml:space="preserve"> the coverage for </w:t>
      </w:r>
      <w:r>
        <w:rPr>
          <w:rFonts w:hint="default" w:ascii="Times New Roman" w:hAnsi="Times New Roman" w:cs="Times New Roman"/>
          <w:b/>
          <w:bCs w:val="0"/>
          <w:iCs/>
          <w:sz w:val="20"/>
          <w:szCs w:val="20"/>
          <w:lang w:val="en-US"/>
        </w:rPr>
        <w:t>NTN</w:t>
      </w:r>
      <w:r>
        <w:rPr>
          <w:rFonts w:ascii="Times New Roman" w:hAnsi="Times New Roman" w:cs="Times New Roman"/>
          <w:b/>
          <w:bCs w:val="0"/>
          <w:iCs/>
          <w:sz w:val="20"/>
          <w:szCs w:val="20"/>
        </w:rPr>
        <w:t xml:space="preserve"> </w:t>
      </w:r>
      <w:r>
        <w:rPr>
          <w:rFonts w:hint="default" w:ascii="Times New Roman" w:hAnsi="Times New Roman" w:cs="Times New Roman"/>
          <w:b/>
          <w:bCs w:val="0"/>
          <w:iCs/>
          <w:sz w:val="20"/>
          <w:szCs w:val="20"/>
          <w:lang w:val="en-US"/>
        </w:rPr>
        <w:t xml:space="preserve">services </w:t>
      </w:r>
      <w:r>
        <w:rPr>
          <w:rFonts w:ascii="Times New Roman" w:hAnsi="Times New Roman" w:cs="Times New Roman"/>
          <w:b/>
          <w:bCs w:val="0"/>
          <w:iCs/>
          <w:sz w:val="20"/>
          <w:szCs w:val="20"/>
        </w:rPr>
        <w:t>should be studied.</w:t>
      </w:r>
    </w:p>
    <w:p>
      <w:pPr>
        <w:spacing w:before="120" w:beforeLines="50" w:after="120" w:afterLines="50"/>
        <w:rPr>
          <w:rFonts w:hint="default" w:ascii="Times New Roman" w:hAnsi="Times New Roman" w:cs="Times New Roman"/>
          <w:bCs/>
          <w:iCs/>
          <w:sz w:val="20"/>
          <w:szCs w:val="20"/>
          <w:highlight w:val="none"/>
          <w:lang w:val="en-US"/>
        </w:rPr>
      </w:pPr>
    </w:p>
    <w:bookmarkEnd w:id="5"/>
    <w:p>
      <w:pPr>
        <w:pStyle w:val="2"/>
        <w:keepNext/>
        <w:keepLines w:val="0"/>
        <w:pageBreakBefore w:val="0"/>
        <w:widowControl/>
        <w:numPr>
          <w:ilvl w:val="0"/>
          <w:numId w:val="1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before="0" w:beforeLines="50" w:after="0" w:afterLines="50"/>
        <w:ind w:left="363" w:leftChars="0" w:hanging="363" w:firstLineChars="0"/>
        <w:jc w:val="left"/>
        <w:textAlignment w:val="auto"/>
        <w:outlineLvl w:val="0"/>
        <w:rPr>
          <w:rFonts w:ascii="Times New Roman" w:hAnsi="Times New Roman" w:cs="Times New Roman"/>
        </w:rPr>
      </w:pPr>
      <w:r>
        <w:rPr>
          <w:rFonts w:ascii="Times New Roman" w:hAnsi="Times New Roman" w:cs="Times New Roman"/>
        </w:rPr>
        <w:t>Conclusions</w:t>
      </w:r>
    </w:p>
    <w:p>
      <w:pPr>
        <w:rPr>
          <w:rFonts w:ascii="Times New Roman" w:hAnsi="Times New Roman" w:cs="Times New Roman"/>
        </w:rPr>
      </w:pPr>
      <w:r>
        <w:rPr>
          <w:rFonts w:ascii="Times New Roman" w:hAnsi="Times New Roman" w:cs="Times New Roman"/>
          <w:sz w:val="20"/>
          <w:szCs w:val="20"/>
          <w:lang w:val="en-GB"/>
        </w:rPr>
        <w:t xml:space="preserve">In this contribution, we share </w:t>
      </w:r>
      <w:r>
        <w:rPr>
          <w:rFonts w:ascii="Times New Roman" w:hAnsi="Times New Roman" w:eastAsia="MS Mincho" w:cs="Times New Roman"/>
          <w:sz w:val="20"/>
          <w:szCs w:val="20"/>
          <w:lang w:eastAsia="ja-JP"/>
        </w:rPr>
        <w:t xml:space="preserve">our views </w:t>
      </w:r>
      <w:r>
        <w:rPr>
          <w:rFonts w:ascii="Times New Roman" w:hAnsi="Times New Roman" w:cs="Times New Roman"/>
          <w:bCs/>
          <w:iCs/>
          <w:sz w:val="20"/>
          <w:szCs w:val="20"/>
        </w:rPr>
        <w:t xml:space="preserve">on </w:t>
      </w:r>
      <w:r>
        <w:rPr>
          <w:rFonts w:hint="default" w:ascii="Times New Roman" w:hAnsi="Times New Roman" w:cs="Times New Roman"/>
          <w:bCs/>
          <w:iCs/>
          <w:sz w:val="20"/>
          <w:szCs w:val="20"/>
          <w:lang w:val="en-US"/>
        </w:rPr>
        <w:t xml:space="preserve">some issues on coverage </w:t>
      </w:r>
      <w:r>
        <w:rPr>
          <w:rFonts w:ascii="Times New Roman" w:hAnsi="Times New Roman" w:cs="Times New Roman"/>
          <w:bCs/>
          <w:iCs/>
          <w:sz w:val="20"/>
          <w:szCs w:val="20"/>
        </w:rPr>
        <w:t xml:space="preserve">enhancement </w:t>
      </w:r>
      <w:r>
        <w:rPr>
          <w:rFonts w:hint="default" w:ascii="Times New Roman" w:hAnsi="Times New Roman" w:cs="Times New Roman"/>
          <w:bCs/>
          <w:iCs/>
          <w:sz w:val="20"/>
          <w:szCs w:val="20"/>
          <w:lang w:val="en-US"/>
        </w:rPr>
        <w:t>to NTN scenario</w:t>
      </w:r>
      <w:r>
        <w:rPr>
          <w:rFonts w:ascii="Times New Roman" w:hAnsi="Times New Roman" w:cs="Times New Roman"/>
          <w:bCs/>
          <w:iCs/>
          <w:sz w:val="20"/>
          <w:szCs w:val="20"/>
        </w:rPr>
        <w:t>s</w:t>
      </w:r>
      <w:r>
        <w:rPr>
          <w:rFonts w:ascii="Times New Roman" w:hAnsi="Times New Roman" w:cs="Times New Roman"/>
          <w:sz w:val="20"/>
          <w:szCs w:val="20"/>
          <w:lang w:val="en-GB"/>
        </w:rPr>
        <w:t>. The observations and proposals are summarized as follows:</w:t>
      </w:r>
    </w:p>
    <w:p>
      <w:pPr>
        <w:spacing w:before="120" w:beforeLines="50" w:after="120" w:afterLines="50"/>
        <w:rPr>
          <w:rFonts w:hint="default" w:ascii="Times New Roman" w:hAnsi="Times New Roman" w:eastAsia="MS Mincho" w:cs="Times New Roman"/>
          <w:b/>
          <w:bCs w:val="0"/>
          <w:kern w:val="0"/>
          <w:sz w:val="20"/>
          <w:szCs w:val="20"/>
          <w:lang w:val="en-US" w:eastAsia="en-US"/>
        </w:rPr>
      </w:pPr>
      <w:r>
        <w:rPr>
          <w:rFonts w:hint="default" w:ascii="Times New Roman" w:hAnsi="Times New Roman" w:cs="Times New Roman"/>
          <w:b/>
          <w:bCs w:val="0"/>
          <w:iCs/>
          <w:sz w:val="20"/>
          <w:szCs w:val="20"/>
          <w:lang w:val="en-US"/>
        </w:rPr>
        <w:t xml:space="preserve">Proposal 1. Target deployment scenarios with identified evaluation metrics </w:t>
      </w:r>
      <w:r>
        <w:rPr>
          <w:rFonts w:hint="default" w:ascii="Times New Roman" w:hAnsi="Times New Roman" w:eastAsia="MS Mincho" w:cs="Times New Roman"/>
          <w:b/>
          <w:bCs w:val="0"/>
          <w:kern w:val="0"/>
          <w:sz w:val="20"/>
          <w:szCs w:val="20"/>
          <w:lang w:val="en-US" w:eastAsia="en-US"/>
        </w:rPr>
        <w:t xml:space="preserve">should be clarified </w:t>
      </w:r>
      <w:r>
        <w:rPr>
          <w:rFonts w:hint="default" w:ascii="Times New Roman" w:hAnsi="Times New Roman" w:cs="Times New Roman"/>
          <w:b/>
          <w:bCs w:val="0"/>
          <w:iCs/>
          <w:sz w:val="20"/>
          <w:szCs w:val="20"/>
          <w:lang w:val="en-US"/>
        </w:rPr>
        <w:t xml:space="preserve">for target services (i.e., </w:t>
      </w:r>
      <w:r>
        <w:rPr>
          <w:rFonts w:hint="default" w:ascii="Times New Roman" w:hAnsi="Times New Roman" w:eastAsia="MS Mincho" w:cs="Times New Roman"/>
          <w:b/>
          <w:bCs w:val="0"/>
          <w:kern w:val="0"/>
          <w:sz w:val="20"/>
          <w:szCs w:val="20"/>
          <w:lang w:val="en-US" w:eastAsia="en-US"/>
        </w:rPr>
        <w:t>VoIP and low-data rate services for commercial handset terminals).</w:t>
      </w:r>
    </w:p>
    <w:p>
      <w:pPr>
        <w:spacing w:before="120" w:beforeLines="50" w:after="120" w:afterLines="50"/>
        <w:rPr>
          <w:rFonts w:hint="default" w:ascii="Times New Roman" w:hAnsi="Times New Roman" w:cs="Times New Roman"/>
          <w:b/>
          <w:iCs/>
          <w:sz w:val="20"/>
          <w:szCs w:val="20"/>
          <w:u w:val="none"/>
          <w:lang w:val="en-US"/>
        </w:rPr>
      </w:pPr>
      <w:r>
        <w:rPr>
          <w:rFonts w:hint="default" w:ascii="Times New Roman" w:hAnsi="Times New Roman" w:cs="Times New Roman"/>
          <w:b/>
          <w:iCs/>
          <w:sz w:val="20"/>
          <w:szCs w:val="20"/>
          <w:u w:val="none"/>
          <w:lang w:val="en-US"/>
        </w:rPr>
        <w:t>Proposal 2. Link budget parameters of UE characteristics for NR NTN enhanced services need to be aligned for further evaluation.</w:t>
      </w:r>
    </w:p>
    <w:p>
      <w:pPr>
        <w:spacing w:before="120" w:beforeLines="50" w:after="120" w:afterLines="50"/>
        <w:rPr>
          <w:rFonts w:hint="default" w:ascii="Times New Roman" w:hAnsi="Times New Roman" w:cs="Times New Roman"/>
          <w:b/>
          <w:bCs w:val="0"/>
          <w:iCs/>
          <w:sz w:val="20"/>
          <w:szCs w:val="20"/>
          <w:lang w:val="en-US"/>
        </w:rPr>
      </w:pPr>
      <w:r>
        <w:rPr>
          <w:rFonts w:ascii="Times New Roman" w:hAnsi="Times New Roman" w:cs="Times New Roman"/>
          <w:b/>
          <w:bCs w:val="0"/>
          <w:i w:val="0"/>
          <w:iCs/>
          <w:sz w:val="20"/>
          <w:szCs w:val="20"/>
          <w:u w:val="none"/>
        </w:rPr>
        <w:t>P</w:t>
      </w:r>
      <w:r>
        <w:rPr>
          <w:rFonts w:hint="eastAsia" w:ascii="Times New Roman" w:hAnsi="Times New Roman" w:cs="Times New Roman"/>
          <w:b/>
          <w:bCs w:val="0"/>
          <w:i w:val="0"/>
          <w:iCs/>
          <w:sz w:val="20"/>
          <w:szCs w:val="20"/>
          <w:u w:val="none"/>
        </w:rPr>
        <w:t>roposa</w:t>
      </w:r>
      <w:r>
        <w:rPr>
          <w:rFonts w:ascii="Times New Roman" w:hAnsi="Times New Roman" w:cs="Times New Roman"/>
          <w:b/>
          <w:bCs w:val="0"/>
          <w:i w:val="0"/>
          <w:iCs/>
          <w:sz w:val="20"/>
          <w:szCs w:val="20"/>
          <w:u w:val="none"/>
        </w:rPr>
        <w:t xml:space="preserve">l </w:t>
      </w:r>
      <w:r>
        <w:rPr>
          <w:rFonts w:hint="default" w:ascii="Times New Roman" w:hAnsi="Times New Roman" w:cs="Times New Roman"/>
          <w:b/>
          <w:bCs w:val="0"/>
          <w:i w:val="0"/>
          <w:iCs/>
          <w:sz w:val="20"/>
          <w:szCs w:val="20"/>
          <w:u w:val="none"/>
          <w:lang w:val="en-US"/>
        </w:rPr>
        <w:t>3.</w:t>
      </w:r>
      <w:r>
        <w:rPr>
          <w:rFonts w:ascii="Times New Roman" w:hAnsi="Times New Roman" w:cs="Times New Roman"/>
          <w:b/>
          <w:bCs w:val="0"/>
          <w:sz w:val="20"/>
          <w:szCs w:val="20"/>
        </w:rPr>
        <w:t xml:space="preserve"> Study and c</w:t>
      </w:r>
      <w:r>
        <w:rPr>
          <w:rFonts w:ascii="Times New Roman" w:hAnsi="Times New Roman" w:cs="Times New Roman"/>
          <w:b/>
          <w:bCs w:val="0"/>
          <w:iCs/>
          <w:sz w:val="20"/>
          <w:szCs w:val="20"/>
        </w:rPr>
        <w:t xml:space="preserve">larify the following issues applicable to </w:t>
      </w:r>
      <w:r>
        <w:rPr>
          <w:rFonts w:hint="default" w:ascii="Times New Roman" w:hAnsi="Times New Roman" w:cs="Times New Roman"/>
          <w:b/>
          <w:bCs w:val="0"/>
          <w:iCs/>
          <w:sz w:val="20"/>
          <w:szCs w:val="20"/>
          <w:lang w:val="en-US"/>
        </w:rPr>
        <w:t>the</w:t>
      </w:r>
      <w:r>
        <w:rPr>
          <w:rFonts w:ascii="Times New Roman" w:hAnsi="Times New Roman" w:cs="Times New Roman"/>
          <w:b/>
          <w:bCs w:val="0"/>
          <w:iCs/>
          <w:sz w:val="20"/>
          <w:szCs w:val="20"/>
        </w:rPr>
        <w:t xml:space="preserve"> </w:t>
      </w:r>
      <w:r>
        <w:rPr>
          <w:rFonts w:hint="default" w:ascii="Times New Roman" w:hAnsi="Times New Roman" w:cs="Times New Roman"/>
          <w:b/>
          <w:bCs w:val="0"/>
          <w:iCs/>
          <w:sz w:val="20"/>
          <w:szCs w:val="20"/>
          <w:lang w:val="en-US"/>
        </w:rPr>
        <w:t>target services</w:t>
      </w:r>
      <w:r>
        <w:rPr>
          <w:rFonts w:ascii="Times New Roman" w:hAnsi="Times New Roman" w:cs="Times New Roman"/>
          <w:b/>
          <w:bCs w:val="0"/>
          <w:iCs/>
          <w:sz w:val="20"/>
          <w:szCs w:val="20"/>
        </w:rPr>
        <w:t xml:space="preserve"> over NTN</w:t>
      </w:r>
      <w:r>
        <w:rPr>
          <w:rFonts w:hint="default" w:ascii="Times New Roman" w:hAnsi="Times New Roman" w:cs="Times New Roman"/>
          <w:b/>
          <w:bCs w:val="0"/>
          <w:iCs/>
          <w:sz w:val="20"/>
          <w:szCs w:val="20"/>
          <w:lang w:val="en-US"/>
        </w:rPr>
        <w:t xml:space="preserve"> </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cs="Times New Roman"/>
          <w:b/>
          <w:bCs w:val="0"/>
          <w:iCs/>
          <w:sz w:val="20"/>
          <w:szCs w:val="20"/>
        </w:rPr>
      </w:pPr>
      <w:r>
        <w:rPr>
          <w:rFonts w:hint="default" w:ascii="Times New Roman" w:hAnsi="Times New Roman" w:cs="Times New Roman"/>
          <w:b/>
          <w:bCs w:val="0"/>
          <w:iCs/>
          <w:sz w:val="20"/>
          <w:szCs w:val="20"/>
        </w:rPr>
        <w:t xml:space="preserve">The global frequency policy for satellite communication in </w:t>
      </w:r>
      <w:r>
        <w:rPr>
          <w:rFonts w:hint="default" w:ascii="Times New Roman" w:hAnsi="Times New Roman" w:cs="Times New Roman"/>
          <w:b/>
          <w:bCs w:val="0"/>
          <w:iCs/>
          <w:sz w:val="20"/>
          <w:szCs w:val="20"/>
          <w:lang w:val="en-US"/>
        </w:rPr>
        <w:t>both FR1 and FR2</w:t>
      </w:r>
    </w:p>
    <w:p>
      <w:pPr>
        <w:keepNext w:val="0"/>
        <w:keepLines w:val="0"/>
        <w:pageBreakBefore w:val="0"/>
        <w:widowControl/>
        <w:numPr>
          <w:ilvl w:val="0"/>
          <w:numId w:val="11"/>
        </w:numPr>
        <w:kinsoku/>
        <w:wordWrap/>
        <w:overflowPunct/>
        <w:topLinePunct w:val="0"/>
        <w:autoSpaceDE/>
        <w:autoSpaceDN/>
        <w:bidi w:val="0"/>
        <w:adjustRightInd/>
        <w:snapToGrid/>
        <w:spacing w:before="0" w:beforeLines="50" w:after="0" w:afterLines="50"/>
        <w:ind w:left="660" w:leftChars="100" w:hanging="420" w:firstLineChars="0"/>
        <w:jc w:val="both"/>
        <w:textAlignment w:val="auto"/>
        <w:rPr>
          <w:rFonts w:hint="default" w:ascii="Times New Roman" w:hAnsi="Times New Roman" w:cs="Times New Roman"/>
          <w:b/>
          <w:bCs w:val="0"/>
          <w:iCs/>
          <w:sz w:val="20"/>
          <w:szCs w:val="20"/>
        </w:rPr>
      </w:pPr>
      <w:r>
        <w:rPr>
          <w:rFonts w:hint="eastAsia" w:ascii="Times New Roman" w:hAnsi="Times New Roman" w:cs="Times New Roman"/>
          <w:b/>
          <w:bCs w:val="0"/>
          <w:iCs/>
          <w:sz w:val="20"/>
          <w:szCs w:val="20"/>
        </w:rPr>
        <w:t>L</w:t>
      </w:r>
      <w:r>
        <w:rPr>
          <w:rFonts w:hint="default" w:ascii="Times New Roman" w:hAnsi="Times New Roman" w:cs="Times New Roman"/>
          <w:b/>
          <w:bCs w:val="0"/>
          <w:iCs/>
          <w:sz w:val="20"/>
          <w:szCs w:val="20"/>
        </w:rPr>
        <w:t>ink budget for worse conditions to guarantee anywhere connectivity to 5G network</w:t>
      </w:r>
      <w:r>
        <w:rPr>
          <w:rFonts w:hint="default" w:ascii="Times New Roman" w:hAnsi="Times New Roman" w:cs="Times New Roman"/>
          <w:b/>
          <w:bCs w:val="0"/>
          <w:iCs/>
          <w:sz w:val="20"/>
          <w:szCs w:val="20"/>
          <w:lang w:val="en-US"/>
        </w:rPr>
        <w:t xml:space="preserve"> should be evaluated</w:t>
      </w:r>
      <w:r>
        <w:rPr>
          <w:rFonts w:hint="default" w:ascii="Times New Roman" w:hAnsi="Times New Roman" w:cs="Times New Roman"/>
          <w:b/>
          <w:bCs w:val="0"/>
          <w:iCs/>
          <w:sz w:val="20"/>
          <w:szCs w:val="20"/>
        </w:rPr>
        <w:t>, including</w:t>
      </w:r>
    </w:p>
    <w:p>
      <w:pPr>
        <w:keepNext w:val="0"/>
        <w:keepLines w:val="0"/>
        <w:pageBreakBefore w:val="0"/>
        <w:widowControl/>
        <w:numPr>
          <w:ilvl w:val="1"/>
          <w:numId w:val="11"/>
        </w:numPr>
        <w:kinsoku/>
        <w:wordWrap/>
        <w:overflowPunct/>
        <w:topLinePunct w:val="0"/>
        <w:autoSpaceDE/>
        <w:autoSpaceDN/>
        <w:bidi w:val="0"/>
        <w:adjustRightInd/>
        <w:snapToGrid/>
        <w:spacing w:before="0" w:beforeLines="50" w:after="0" w:afterLines="50"/>
        <w:ind w:left="1157" w:leftChars="0" w:hanging="420" w:firstLineChars="0"/>
        <w:jc w:val="both"/>
        <w:textAlignment w:val="auto"/>
        <w:rPr>
          <w:rFonts w:hint="default" w:ascii="Times New Roman" w:hAnsi="Times New Roman" w:cs="Times New Roman"/>
          <w:b/>
          <w:bCs w:val="0"/>
          <w:iCs/>
          <w:sz w:val="20"/>
          <w:szCs w:val="20"/>
        </w:rPr>
      </w:pPr>
      <w:r>
        <w:rPr>
          <w:rFonts w:hint="default" w:ascii="Times New Roman" w:hAnsi="Times New Roman" w:cs="Times New Roman"/>
          <w:b/>
          <w:bCs w:val="0"/>
          <w:iCs/>
          <w:sz w:val="20"/>
          <w:szCs w:val="20"/>
        </w:rPr>
        <w:t>Rain and cloud attenuation</w:t>
      </w:r>
    </w:p>
    <w:p>
      <w:pPr>
        <w:keepNext w:val="0"/>
        <w:keepLines w:val="0"/>
        <w:pageBreakBefore w:val="0"/>
        <w:widowControl/>
        <w:numPr>
          <w:ilvl w:val="1"/>
          <w:numId w:val="11"/>
        </w:numPr>
        <w:kinsoku/>
        <w:wordWrap/>
        <w:overflowPunct/>
        <w:topLinePunct w:val="0"/>
        <w:autoSpaceDE/>
        <w:autoSpaceDN/>
        <w:bidi w:val="0"/>
        <w:adjustRightInd/>
        <w:snapToGrid/>
        <w:spacing w:before="0" w:beforeLines="50" w:after="0" w:afterLines="50"/>
        <w:ind w:left="1157" w:leftChars="0" w:hanging="420" w:firstLineChars="0"/>
        <w:jc w:val="both"/>
        <w:textAlignment w:val="auto"/>
        <w:rPr>
          <w:rFonts w:hint="default" w:ascii="Times New Roman" w:hAnsi="Times New Roman" w:cs="Times New Roman"/>
          <w:b/>
          <w:bCs w:val="0"/>
          <w:iCs/>
          <w:sz w:val="20"/>
          <w:szCs w:val="20"/>
        </w:rPr>
      </w:pPr>
      <w:r>
        <w:rPr>
          <w:rFonts w:hint="default" w:ascii="Times New Roman" w:hAnsi="Times New Roman" w:cs="Times New Roman"/>
          <w:b/>
          <w:bCs w:val="0"/>
          <w:iCs/>
          <w:sz w:val="20"/>
          <w:szCs w:val="20"/>
        </w:rPr>
        <w:t>Building entry loss, if indoor deployment is considered</w:t>
      </w:r>
    </w:p>
    <w:p>
      <w:pPr>
        <w:keepNext w:val="0"/>
        <w:keepLines w:val="0"/>
        <w:pageBreakBefore w:val="0"/>
        <w:widowControl/>
        <w:numPr>
          <w:ilvl w:val="1"/>
          <w:numId w:val="11"/>
        </w:numPr>
        <w:kinsoku/>
        <w:wordWrap/>
        <w:overflowPunct/>
        <w:topLinePunct w:val="0"/>
        <w:autoSpaceDE/>
        <w:autoSpaceDN/>
        <w:bidi w:val="0"/>
        <w:adjustRightInd/>
        <w:snapToGrid/>
        <w:spacing w:before="0" w:beforeLines="50" w:after="0" w:afterLines="50"/>
        <w:ind w:left="1157" w:leftChars="0" w:hanging="420" w:firstLineChars="0"/>
        <w:jc w:val="both"/>
        <w:textAlignment w:val="auto"/>
        <w:rPr>
          <w:rFonts w:hint="default" w:ascii="Times New Roman" w:hAnsi="Times New Roman" w:cs="Times New Roman"/>
          <w:b/>
          <w:bCs w:val="0"/>
          <w:iCs/>
          <w:sz w:val="20"/>
          <w:szCs w:val="20"/>
        </w:rPr>
      </w:pPr>
      <w:r>
        <w:rPr>
          <w:rFonts w:hint="eastAsia" w:ascii="Times New Roman" w:hAnsi="Times New Roman" w:cs="Times New Roman"/>
          <w:b/>
          <w:bCs w:val="0"/>
          <w:iCs/>
          <w:sz w:val="20"/>
          <w:szCs w:val="20"/>
        </w:rPr>
        <w:t>C</w:t>
      </w:r>
      <w:r>
        <w:rPr>
          <w:rFonts w:hint="default" w:ascii="Times New Roman" w:hAnsi="Times New Roman" w:cs="Times New Roman"/>
          <w:b/>
          <w:bCs w:val="0"/>
          <w:iCs/>
          <w:sz w:val="20"/>
          <w:szCs w:val="20"/>
        </w:rPr>
        <w:t>arriage and container penetration loss for logistics application</w:t>
      </w:r>
    </w:p>
    <w:p>
      <w:pPr>
        <w:keepNext w:val="0"/>
        <w:keepLines w:val="0"/>
        <w:pageBreakBefore w:val="0"/>
        <w:widowControl/>
        <w:numPr>
          <w:ilvl w:val="1"/>
          <w:numId w:val="11"/>
        </w:numPr>
        <w:kinsoku/>
        <w:wordWrap/>
        <w:overflowPunct/>
        <w:topLinePunct w:val="0"/>
        <w:autoSpaceDE/>
        <w:autoSpaceDN/>
        <w:bidi w:val="0"/>
        <w:adjustRightInd/>
        <w:snapToGrid/>
        <w:spacing w:before="0" w:beforeLines="50" w:after="0" w:afterLines="50"/>
        <w:ind w:left="1157" w:leftChars="0" w:hanging="420" w:firstLineChars="0"/>
        <w:jc w:val="both"/>
        <w:textAlignment w:val="auto"/>
        <w:rPr>
          <w:rFonts w:hint="default" w:ascii="Times New Roman" w:hAnsi="Times New Roman" w:cs="Times New Roman"/>
          <w:b/>
          <w:bCs w:val="0"/>
          <w:iCs/>
          <w:sz w:val="20"/>
          <w:szCs w:val="20"/>
        </w:rPr>
      </w:pPr>
      <w:r>
        <w:rPr>
          <w:rFonts w:hint="default" w:ascii="Times New Roman" w:hAnsi="Times New Roman" w:cs="Times New Roman"/>
          <w:b/>
          <w:bCs w:val="0"/>
          <w:iCs/>
          <w:sz w:val="20"/>
          <w:szCs w:val="20"/>
        </w:rPr>
        <w:t>Vegetation loss for outdoor application</w:t>
      </w:r>
    </w:p>
    <w:p>
      <w:pPr>
        <w:spacing w:before="120" w:beforeLines="50" w:after="120" w:afterLines="50"/>
        <w:rPr>
          <w:rFonts w:ascii="Times New Roman" w:hAnsi="Times New Roman" w:cs="Times New Roman"/>
          <w:b/>
          <w:bCs w:val="0"/>
          <w:iCs/>
          <w:sz w:val="20"/>
          <w:szCs w:val="20"/>
        </w:rPr>
      </w:pPr>
      <w:r>
        <w:rPr>
          <w:rFonts w:ascii="Times New Roman" w:hAnsi="Times New Roman" w:cs="Times New Roman"/>
          <w:b/>
          <w:bCs w:val="0"/>
          <w:i w:val="0"/>
          <w:iCs/>
          <w:sz w:val="20"/>
          <w:szCs w:val="20"/>
          <w:u w:val="none"/>
        </w:rPr>
        <w:t>Proposal 4</w:t>
      </w:r>
      <w:r>
        <w:rPr>
          <w:rFonts w:hint="default" w:ascii="Times New Roman" w:hAnsi="Times New Roman" w:cs="Times New Roman"/>
          <w:b/>
          <w:bCs w:val="0"/>
          <w:i w:val="0"/>
          <w:iCs/>
          <w:sz w:val="20"/>
          <w:szCs w:val="20"/>
          <w:u w:val="none"/>
          <w:lang w:val="en-US"/>
        </w:rPr>
        <w:t>.</w:t>
      </w:r>
      <w:r>
        <w:rPr>
          <w:rFonts w:ascii="Times New Roman" w:hAnsi="Times New Roman" w:cs="Times New Roman"/>
          <w:b/>
          <w:bCs w:val="0"/>
          <w:sz w:val="20"/>
          <w:szCs w:val="20"/>
        </w:rPr>
        <w:t xml:space="preserve"> </w:t>
      </w:r>
      <w:r>
        <w:rPr>
          <w:rFonts w:ascii="Times New Roman" w:hAnsi="Times New Roman" w:cs="Times New Roman"/>
          <w:b/>
          <w:bCs w:val="0"/>
          <w:iCs/>
          <w:sz w:val="20"/>
          <w:szCs w:val="20"/>
        </w:rPr>
        <w:t>Potential enhance</w:t>
      </w:r>
      <w:r>
        <w:rPr>
          <w:rFonts w:hint="default" w:ascii="Times New Roman" w:hAnsi="Times New Roman" w:cs="Times New Roman"/>
          <w:b/>
          <w:bCs w:val="0"/>
          <w:iCs/>
          <w:sz w:val="20"/>
          <w:szCs w:val="20"/>
          <w:lang w:val="en-US"/>
        </w:rPr>
        <w:t>ment on</w:t>
      </w:r>
      <w:r>
        <w:rPr>
          <w:rFonts w:ascii="Times New Roman" w:hAnsi="Times New Roman" w:cs="Times New Roman"/>
          <w:b/>
          <w:bCs w:val="0"/>
          <w:iCs/>
          <w:sz w:val="20"/>
          <w:szCs w:val="20"/>
        </w:rPr>
        <w:t xml:space="preserve"> the coverage for </w:t>
      </w:r>
      <w:r>
        <w:rPr>
          <w:rFonts w:hint="default" w:ascii="Times New Roman" w:hAnsi="Times New Roman" w:cs="Times New Roman"/>
          <w:b/>
          <w:bCs w:val="0"/>
          <w:iCs/>
          <w:sz w:val="20"/>
          <w:szCs w:val="20"/>
          <w:lang w:val="en-US"/>
        </w:rPr>
        <w:t>NTN</w:t>
      </w:r>
      <w:r>
        <w:rPr>
          <w:rFonts w:ascii="Times New Roman" w:hAnsi="Times New Roman" w:cs="Times New Roman"/>
          <w:b/>
          <w:bCs w:val="0"/>
          <w:iCs/>
          <w:sz w:val="20"/>
          <w:szCs w:val="20"/>
        </w:rPr>
        <w:t xml:space="preserve"> </w:t>
      </w:r>
      <w:r>
        <w:rPr>
          <w:rFonts w:hint="default" w:ascii="Times New Roman" w:hAnsi="Times New Roman" w:cs="Times New Roman"/>
          <w:b/>
          <w:bCs w:val="0"/>
          <w:iCs/>
          <w:sz w:val="20"/>
          <w:szCs w:val="20"/>
          <w:lang w:val="en-US"/>
        </w:rPr>
        <w:t xml:space="preserve">services </w:t>
      </w:r>
      <w:r>
        <w:rPr>
          <w:rFonts w:ascii="Times New Roman" w:hAnsi="Times New Roman" w:cs="Times New Roman"/>
          <w:b/>
          <w:bCs w:val="0"/>
          <w:iCs/>
          <w:sz w:val="20"/>
          <w:szCs w:val="20"/>
        </w:rPr>
        <w:t>should be studied.</w:t>
      </w:r>
    </w:p>
    <w:p>
      <w:pPr>
        <w:pStyle w:val="2"/>
        <w:keepNext/>
        <w:keepLines w:val="0"/>
        <w:pageBreakBefore w:val="0"/>
        <w:widowControl/>
        <w:numPr>
          <w:ilvl w:val="0"/>
          <w:numId w:val="10"/>
        </w:numPr>
        <w:pBdr>
          <w:top w:val="none" w:color="auto" w:sz="0"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before="0" w:beforeLines="50" w:after="0" w:afterLines="50"/>
        <w:ind w:left="363" w:leftChars="0" w:hanging="363" w:firstLineChars="0"/>
        <w:jc w:val="left"/>
        <w:textAlignment w:val="auto"/>
        <w:outlineLvl w:val="0"/>
        <w:rPr>
          <w:rFonts w:ascii="Times New Roman" w:hAnsi="Times New Roman" w:cs="Times New Roman"/>
        </w:rPr>
      </w:pPr>
      <w:r>
        <w:rPr>
          <w:rFonts w:ascii="Times New Roman" w:hAnsi="Times New Roman" w:cs="Times New Roman"/>
        </w:rPr>
        <w:t>References</w:t>
      </w:r>
    </w:p>
    <w:p>
      <w:pPr>
        <w:pStyle w:val="112"/>
        <w:keepLines w:val="0"/>
        <w:pageBreakBefore w:val="0"/>
        <w:numPr>
          <w:ilvl w:val="0"/>
          <w:numId w:val="13"/>
        </w:numPr>
        <w:kinsoku/>
        <w:wordWrap/>
        <w:overflowPunct/>
        <w:topLinePunct w:val="0"/>
        <w:autoSpaceDE/>
        <w:autoSpaceDN/>
        <w:bidi w:val="0"/>
        <w:spacing w:before="0" w:beforeLines="50" w:after="0" w:afterLines="50"/>
        <w:ind w:firstLineChars="0"/>
        <w:textAlignment w:val="auto"/>
        <w:rPr>
          <w:rFonts w:cs="Times New Roman"/>
          <w:sz w:val="20"/>
          <w:szCs w:val="20"/>
        </w:rPr>
      </w:pPr>
      <w:bookmarkStart w:id="7" w:name="_Ref53491160"/>
      <w:bookmarkStart w:id="8" w:name="_Ref53511278"/>
      <w:bookmarkStart w:id="9" w:name="_Ref521162878"/>
      <w:bookmarkStart w:id="10" w:name="_Ref23496549"/>
      <w:bookmarkStart w:id="11" w:name="_Ref83712416"/>
      <w:bookmarkStart w:id="12" w:name="_Ref86784880"/>
      <w:bookmarkStart w:id="13" w:name="_Ref78875676"/>
      <w:bookmarkStart w:id="14" w:name="_Ref30757894"/>
      <w:bookmarkStart w:id="15" w:name="_Ref505867252"/>
      <w:bookmarkStart w:id="16" w:name="_Ref505807368"/>
      <w:bookmarkStart w:id="17" w:name="_Ref60817485"/>
      <w:bookmarkStart w:id="18" w:name="_Ref521313643"/>
      <w:bookmarkStart w:id="19" w:name="_Ref533782101"/>
      <w:bookmarkStart w:id="20" w:name="_Ref71203205"/>
      <w:r>
        <w:rPr>
          <w:rFonts w:hint="eastAsia" w:cs="Times New Roman"/>
          <w:sz w:val="20"/>
          <w:szCs w:val="20"/>
        </w:rPr>
        <w:t>RP-2</w:t>
      </w:r>
      <w:r>
        <w:rPr>
          <w:rFonts w:hint="default" w:cs="Times New Roman"/>
          <w:sz w:val="20"/>
          <w:szCs w:val="20"/>
          <w:lang w:val="en-US"/>
        </w:rPr>
        <w:t>20953</w:t>
      </w:r>
      <w:r>
        <w:rPr>
          <w:rFonts w:hint="eastAsia" w:cs="Times New Roman"/>
          <w:sz w:val="20"/>
          <w:szCs w:val="20"/>
        </w:rPr>
        <w:t>, NR NTN (Non-Terrestrial Networks) enhancements, RAN#9</w:t>
      </w:r>
      <w:r>
        <w:rPr>
          <w:rFonts w:hint="default" w:cs="Times New Roman"/>
          <w:sz w:val="20"/>
          <w:szCs w:val="20"/>
          <w:lang w:val="en-US"/>
        </w:rPr>
        <w:t>5.</w:t>
      </w:r>
      <w:r>
        <w:rPr>
          <w:rFonts w:hint="eastAsia" w:cs="Times New Roman"/>
          <w:sz w:val="20"/>
          <w:szCs w:val="20"/>
        </w:rPr>
        <w:t xml:space="preserve"> </w:t>
      </w:r>
    </w:p>
    <w:bookmarkEnd w:id="7"/>
    <w:bookmarkEnd w:id="8"/>
    <w:bookmarkEnd w:id="9"/>
    <w:bookmarkEnd w:id="10"/>
    <w:bookmarkEnd w:id="11"/>
    <w:bookmarkEnd w:id="12"/>
    <w:bookmarkEnd w:id="13"/>
    <w:bookmarkEnd w:id="14"/>
    <w:bookmarkEnd w:id="15"/>
    <w:bookmarkEnd w:id="16"/>
    <w:bookmarkEnd w:id="17"/>
    <w:bookmarkEnd w:id="18"/>
    <w:bookmarkEnd w:id="19"/>
    <w:bookmarkEnd w:id="20"/>
    <w:p>
      <w:pPr>
        <w:pStyle w:val="112"/>
        <w:keepLines w:val="0"/>
        <w:pageBreakBefore w:val="0"/>
        <w:kinsoku/>
        <w:wordWrap/>
        <w:overflowPunct/>
        <w:topLinePunct w:val="0"/>
        <w:autoSpaceDE/>
        <w:autoSpaceDN/>
        <w:bidi w:val="0"/>
        <w:spacing w:before="0" w:beforeLines="50" w:after="0" w:afterLines="50"/>
        <w:ind w:firstLine="0" w:firstLineChars="0"/>
        <w:textAlignment w:val="auto"/>
        <w:rPr>
          <w:rFonts w:cs="Times New Roman"/>
          <w:sz w:val="20"/>
          <w:szCs w:val="20"/>
        </w:rPr>
      </w:pPr>
    </w:p>
    <w:sectPr>
      <w:footerReference r:id="rId3" w:type="default"/>
      <w:pgSz w:w="12240" w:h="15840"/>
      <w:pgMar w:top="1417" w:right="1134" w:bottom="1134" w:left="1134"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w:rPr>
        <w:rStyle w:val="47"/>
        <w:rFonts w:hint="eastAsia"/>
      </w:rPr>
      <w:t xml:space="preserve">- </w:t>
    </w:r>
    <w:r>
      <w:rPr>
        <w:rStyle w:val="47"/>
      </w:rPr>
      <w:fldChar w:fldCharType="begin"/>
    </w:r>
    <w:r>
      <w:rPr>
        <w:rStyle w:val="47"/>
      </w:rPr>
      <w:instrText xml:space="preserve"> PAGE </w:instrText>
    </w:r>
    <w:r>
      <w:rPr>
        <w:rStyle w:val="47"/>
      </w:rPr>
      <w:fldChar w:fldCharType="separate"/>
    </w:r>
    <w:r>
      <w:rPr>
        <w:rStyle w:val="47"/>
      </w:rPr>
      <w:t>9</w:t>
    </w:r>
    <w:r>
      <w:rPr>
        <w:rStyle w:val="47"/>
      </w:rPr>
      <w:fldChar w:fldCharType="end"/>
    </w:r>
    <w:r>
      <w:rPr>
        <w:rStyle w:val="47"/>
        <w:rFonts w:hint="eastAsia"/>
      </w:rPr>
      <w:t>/</w:t>
    </w:r>
    <w:r>
      <w:rPr>
        <w:rStyle w:val="47"/>
      </w:rPr>
      <w:fldChar w:fldCharType="begin"/>
    </w:r>
    <w:r>
      <w:rPr>
        <w:rStyle w:val="47"/>
      </w:rPr>
      <w:instrText xml:space="preserve"> NUMPAGES </w:instrText>
    </w:r>
    <w:r>
      <w:rPr>
        <w:rStyle w:val="47"/>
      </w:rPr>
      <w:fldChar w:fldCharType="separate"/>
    </w:r>
    <w:r>
      <w:rPr>
        <w:rStyle w:val="47"/>
      </w:rPr>
      <w:t>11</w:t>
    </w:r>
    <w:r>
      <w:rPr>
        <w:rStyle w:val="47"/>
      </w:rPr>
      <w:fldChar w:fldCharType="end"/>
    </w:r>
    <w:r>
      <w:rPr>
        <w:rStyle w:val="47"/>
        <w:rFonts w:hint="eastAsia"/>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171D98"/>
    <w:multiLevelType w:val="multilevel"/>
    <w:tmpl w:val="C2171D98"/>
    <w:lvl w:ilvl="0" w:tentative="0">
      <w:start w:val="1"/>
      <w:numFmt w:val="decimal"/>
      <w:pStyle w:val="2"/>
      <w:lvlText w:val="%1"/>
      <w:lvlJc w:val="left"/>
      <w:pPr>
        <w:ind w:left="432" w:hanging="432"/>
      </w:pPr>
    </w:lvl>
    <w:lvl w:ilvl="1" w:tentative="0">
      <w:start w:val="2"/>
      <w:numFmt w:val="decimal"/>
      <w:pStyle w:val="3"/>
      <w:lvlText w:val="%1.%2"/>
      <w:lvlJc w:val="left"/>
      <w:pPr>
        <w:ind w:left="576" w:hanging="576"/>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2" w:hanging="1152"/>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4" w:hanging="1584"/>
      </w:pPr>
      <w:rPr>
        <w:rFonts w:hint="default"/>
      </w:rPr>
    </w:lvl>
  </w:abstractNum>
  <w:abstractNum w:abstractNumId="1">
    <w:nsid w:val="FFFFFF89"/>
    <w:multiLevelType w:val="singleLevel"/>
    <w:tmpl w:val="FFFFFF89"/>
    <w:lvl w:ilvl="0" w:tentative="0">
      <w:start w:val="1"/>
      <w:numFmt w:val="bullet"/>
      <w:pStyle w:val="18"/>
      <w:lvlText w:val=""/>
      <w:lvlJc w:val="left"/>
      <w:pPr>
        <w:tabs>
          <w:tab w:val="left" w:pos="360"/>
        </w:tabs>
        <w:ind w:left="360" w:hanging="360"/>
      </w:pPr>
      <w:rPr>
        <w:rFonts w:hint="default" w:ascii="Symbol" w:hAnsi="Symbol"/>
      </w:rPr>
    </w:lvl>
  </w:abstractNum>
  <w:abstractNum w:abstractNumId="2">
    <w:nsid w:val="01CACE15"/>
    <w:multiLevelType w:val="multilevel"/>
    <w:tmpl w:val="01CACE15"/>
    <w:lvl w:ilvl="0" w:tentative="0">
      <w:start w:val="1"/>
      <w:numFmt w:val="bullet"/>
      <w:lvlText w:val=""/>
      <w:lvlJc w:val="left"/>
      <w:pPr>
        <w:ind w:left="420" w:hanging="420"/>
      </w:pPr>
      <w:rPr>
        <w:rFonts w:hint="default" w:ascii="Wingdings" w:hAnsi="Wingdings"/>
        <w:sz w:val="15"/>
        <w:szCs w:val="15"/>
      </w:rPr>
    </w:lvl>
    <w:lvl w:ilvl="1" w:tentative="0">
      <w:start w:val="1"/>
      <w:numFmt w:val="bullet"/>
      <w:lvlText w:val=""/>
      <w:lvlJc w:val="left"/>
      <w:pPr>
        <w:tabs>
          <w:tab w:val="left" w:pos="840"/>
        </w:tabs>
        <w:ind w:left="840" w:leftChars="0" w:hanging="420" w:firstLineChars="0"/>
      </w:pPr>
      <w:rPr>
        <w:rFonts w:hint="default" w:ascii="Wingdings" w:hAnsi="Wingdings"/>
        <w:sz w:val="15"/>
        <w:szCs w:val="15"/>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1F250011"/>
    <w:multiLevelType w:val="multilevel"/>
    <w:tmpl w:val="1F250011"/>
    <w:lvl w:ilvl="0" w:tentative="0">
      <w:start w:val="1"/>
      <w:numFmt w:val="decimal"/>
      <w:lvlText w:val="[%1]"/>
      <w:lvlJc w:val="left"/>
      <w:pPr>
        <w:tabs>
          <w:tab w:val="left" w:pos="420"/>
        </w:tabs>
        <w:ind w:left="420" w:hanging="420"/>
      </w:pPr>
      <w:rPr>
        <w:rFonts w:hint="default" w:ascii="Times New Roman" w:hAnsi="Times New Roman" w:eastAsia="Times New Roman"/>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4">
    <w:nsid w:val="2DDF0E1C"/>
    <w:multiLevelType w:val="multilevel"/>
    <w:tmpl w:val="2DDF0E1C"/>
    <w:lvl w:ilvl="0" w:tentative="0">
      <w:start w:val="1"/>
      <w:numFmt w:val="bullet"/>
      <w:pStyle w:val="191"/>
      <w:lvlText w:val=""/>
      <w:lvlJc w:val="left"/>
      <w:pPr>
        <w:ind w:left="45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4D5045A"/>
    <w:multiLevelType w:val="singleLevel"/>
    <w:tmpl w:val="34D5045A"/>
    <w:lvl w:ilvl="0" w:tentative="0">
      <w:start w:val="1"/>
      <w:numFmt w:val="bullet"/>
      <w:pStyle w:val="76"/>
      <w:lvlText w:val=""/>
      <w:lvlJc w:val="left"/>
      <w:pPr>
        <w:tabs>
          <w:tab w:val="left" w:pos="360"/>
        </w:tabs>
        <w:ind w:left="340" w:hanging="340"/>
      </w:pPr>
      <w:rPr>
        <w:rFonts w:hint="default" w:ascii="Symbol" w:hAnsi="Symbol"/>
      </w:rPr>
    </w:lvl>
  </w:abstractNum>
  <w:abstractNum w:abstractNumId="6">
    <w:nsid w:val="3A877D64"/>
    <w:multiLevelType w:val="singleLevel"/>
    <w:tmpl w:val="3A877D64"/>
    <w:lvl w:ilvl="0" w:tentative="0">
      <w:start w:val="1"/>
      <w:numFmt w:val="decimal"/>
      <w:pStyle w:val="128"/>
      <w:lvlText w:val="[%1]"/>
      <w:lvlJc w:val="left"/>
      <w:pPr>
        <w:tabs>
          <w:tab w:val="left" w:pos="360"/>
        </w:tabs>
        <w:ind w:left="360" w:hanging="360"/>
      </w:pPr>
    </w:lvl>
  </w:abstractNum>
  <w:abstractNum w:abstractNumId="7">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8">
    <w:nsid w:val="5101505E"/>
    <w:multiLevelType w:val="multilevel"/>
    <w:tmpl w:val="5101505E"/>
    <w:lvl w:ilvl="0" w:tentative="0">
      <w:start w:val="1"/>
      <w:numFmt w:val="decimal"/>
      <w:pStyle w:val="199"/>
      <w:lvlText w:val="Observation %1"/>
      <w:lvlJc w:val="left"/>
      <w:pPr>
        <w:ind w:left="360" w:hanging="360"/>
      </w:pPr>
      <w:rPr>
        <w:lang w:val="en-U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7F52A81"/>
    <w:multiLevelType w:val="multilevel"/>
    <w:tmpl w:val="57F52A81"/>
    <w:lvl w:ilvl="0" w:tentative="0">
      <w:start w:val="1"/>
      <w:numFmt w:val="bullet"/>
      <w:pStyle w:val="1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5EFC5941"/>
    <w:multiLevelType w:val="singleLevel"/>
    <w:tmpl w:val="5EFC5941"/>
    <w:lvl w:ilvl="0" w:tentative="0">
      <w:start w:val="1"/>
      <w:numFmt w:val="bullet"/>
      <w:lvlText w:val="○"/>
      <w:lvlJc w:val="left"/>
      <w:pPr>
        <w:ind w:left="420" w:leftChars="0" w:hanging="420" w:firstLineChars="0"/>
      </w:pPr>
      <w:rPr>
        <w:rFonts w:hint="default" w:ascii="微软雅黑" w:hAnsi="微软雅黑" w:eastAsia="微软雅黑" w:cs="Segoe Print"/>
      </w:rPr>
    </w:lvl>
  </w:abstractNum>
  <w:abstractNum w:abstractNumId="11">
    <w:nsid w:val="64AE27F1"/>
    <w:multiLevelType w:val="singleLevel"/>
    <w:tmpl w:val="64AE27F1"/>
    <w:lvl w:ilvl="0" w:tentative="0">
      <w:start w:val="1"/>
      <w:numFmt w:val="bullet"/>
      <w:pStyle w:val="84"/>
      <w:lvlText w:val=""/>
      <w:lvlJc w:val="left"/>
      <w:pPr>
        <w:tabs>
          <w:tab w:val="left" w:pos="992"/>
        </w:tabs>
        <w:ind w:left="992" w:hanging="425"/>
      </w:pPr>
      <w:rPr>
        <w:rFonts w:hint="default" w:ascii="Symbol" w:hAnsi="Symbol"/>
      </w:rPr>
    </w:lvl>
  </w:abstractNum>
  <w:abstractNum w:abstractNumId="12">
    <w:nsid w:val="7BC330F5"/>
    <w:multiLevelType w:val="multilevel"/>
    <w:tmpl w:val="7BC330F5"/>
    <w:lvl w:ilvl="0" w:tentative="0">
      <w:start w:val="1"/>
      <w:numFmt w:val="bullet"/>
      <w:pStyle w:val="9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ZapfDingbat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ZapfDingbat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ZapfDingbats"/>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9"/>
  </w:num>
  <w:num w:numId="3">
    <w:abstractNumId w:val="1"/>
  </w:num>
  <w:num w:numId="4">
    <w:abstractNumId w:val="5"/>
  </w:num>
  <w:num w:numId="5">
    <w:abstractNumId w:val="11"/>
  </w:num>
  <w:num w:numId="6">
    <w:abstractNumId w:val="12"/>
  </w:num>
  <w:num w:numId="7">
    <w:abstractNumId w:val="6"/>
    <w:lvlOverride w:ilvl="0">
      <w:startOverride w:val="1"/>
    </w:lvlOverride>
  </w:num>
  <w:num w:numId="8">
    <w:abstractNumId w:val="4"/>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2"/>
  </w:num>
  <w:num w:numId="12">
    <w:abstractNumId w:val="10"/>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1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D83"/>
    <w:rsid w:val="000000E2"/>
    <w:rsid w:val="000003D0"/>
    <w:rsid w:val="00000804"/>
    <w:rsid w:val="00000A5C"/>
    <w:rsid w:val="000010A7"/>
    <w:rsid w:val="0000134D"/>
    <w:rsid w:val="0000231E"/>
    <w:rsid w:val="00002BE1"/>
    <w:rsid w:val="00002EFA"/>
    <w:rsid w:val="000034AA"/>
    <w:rsid w:val="000034BD"/>
    <w:rsid w:val="00003D61"/>
    <w:rsid w:val="000042ED"/>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9B8"/>
    <w:rsid w:val="00010BB5"/>
    <w:rsid w:val="00010E4C"/>
    <w:rsid w:val="00010EF1"/>
    <w:rsid w:val="00010F24"/>
    <w:rsid w:val="0001154B"/>
    <w:rsid w:val="00011DB4"/>
    <w:rsid w:val="00012594"/>
    <w:rsid w:val="0001361C"/>
    <w:rsid w:val="0001362F"/>
    <w:rsid w:val="00013BB4"/>
    <w:rsid w:val="00014A9D"/>
    <w:rsid w:val="00014B87"/>
    <w:rsid w:val="00014CDB"/>
    <w:rsid w:val="00014F01"/>
    <w:rsid w:val="00015586"/>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C6D"/>
    <w:rsid w:val="0002605F"/>
    <w:rsid w:val="000262D8"/>
    <w:rsid w:val="000264FB"/>
    <w:rsid w:val="00026AFA"/>
    <w:rsid w:val="00026E44"/>
    <w:rsid w:val="000276BF"/>
    <w:rsid w:val="00027A3D"/>
    <w:rsid w:val="00030807"/>
    <w:rsid w:val="00030C95"/>
    <w:rsid w:val="0003108C"/>
    <w:rsid w:val="0003128F"/>
    <w:rsid w:val="000316B0"/>
    <w:rsid w:val="000317B2"/>
    <w:rsid w:val="000318B5"/>
    <w:rsid w:val="00031B0E"/>
    <w:rsid w:val="00031FC4"/>
    <w:rsid w:val="0003278C"/>
    <w:rsid w:val="00032AE1"/>
    <w:rsid w:val="00032C4E"/>
    <w:rsid w:val="00032C91"/>
    <w:rsid w:val="00033767"/>
    <w:rsid w:val="00033BEF"/>
    <w:rsid w:val="00034179"/>
    <w:rsid w:val="00034BE6"/>
    <w:rsid w:val="00035782"/>
    <w:rsid w:val="00035A84"/>
    <w:rsid w:val="00036044"/>
    <w:rsid w:val="00036118"/>
    <w:rsid w:val="00036EF7"/>
    <w:rsid w:val="000376ED"/>
    <w:rsid w:val="00037954"/>
    <w:rsid w:val="000379F0"/>
    <w:rsid w:val="00037B23"/>
    <w:rsid w:val="00037B78"/>
    <w:rsid w:val="00037E60"/>
    <w:rsid w:val="00040117"/>
    <w:rsid w:val="00040981"/>
    <w:rsid w:val="00040D37"/>
    <w:rsid w:val="0004156F"/>
    <w:rsid w:val="0004224A"/>
    <w:rsid w:val="00042A4D"/>
    <w:rsid w:val="00042E2C"/>
    <w:rsid w:val="000437CA"/>
    <w:rsid w:val="000439A8"/>
    <w:rsid w:val="00044304"/>
    <w:rsid w:val="0004446D"/>
    <w:rsid w:val="00044CB5"/>
    <w:rsid w:val="000450D7"/>
    <w:rsid w:val="00045C93"/>
    <w:rsid w:val="00046127"/>
    <w:rsid w:val="0004655C"/>
    <w:rsid w:val="00047536"/>
    <w:rsid w:val="000475BF"/>
    <w:rsid w:val="000500CF"/>
    <w:rsid w:val="0005016F"/>
    <w:rsid w:val="000507B2"/>
    <w:rsid w:val="00050AC7"/>
    <w:rsid w:val="000510E7"/>
    <w:rsid w:val="000523B6"/>
    <w:rsid w:val="000527E7"/>
    <w:rsid w:val="00052DEC"/>
    <w:rsid w:val="00052ECA"/>
    <w:rsid w:val="000535B2"/>
    <w:rsid w:val="00053B6F"/>
    <w:rsid w:val="00053C3F"/>
    <w:rsid w:val="000546D0"/>
    <w:rsid w:val="00054A81"/>
    <w:rsid w:val="00054F34"/>
    <w:rsid w:val="000558BB"/>
    <w:rsid w:val="00055B81"/>
    <w:rsid w:val="0005607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20FF"/>
    <w:rsid w:val="000621AE"/>
    <w:rsid w:val="00062315"/>
    <w:rsid w:val="00062C0B"/>
    <w:rsid w:val="00063402"/>
    <w:rsid w:val="00063581"/>
    <w:rsid w:val="000635A7"/>
    <w:rsid w:val="00063E3A"/>
    <w:rsid w:val="00063F5E"/>
    <w:rsid w:val="000647F4"/>
    <w:rsid w:val="00064B32"/>
    <w:rsid w:val="00064F8E"/>
    <w:rsid w:val="000654F3"/>
    <w:rsid w:val="00065652"/>
    <w:rsid w:val="00065989"/>
    <w:rsid w:val="0006617A"/>
    <w:rsid w:val="000664FB"/>
    <w:rsid w:val="000667CE"/>
    <w:rsid w:val="00067232"/>
    <w:rsid w:val="00067556"/>
    <w:rsid w:val="00067976"/>
    <w:rsid w:val="00067B80"/>
    <w:rsid w:val="00067C75"/>
    <w:rsid w:val="00067F4C"/>
    <w:rsid w:val="0007046C"/>
    <w:rsid w:val="00070CAF"/>
    <w:rsid w:val="0007144B"/>
    <w:rsid w:val="00071DE6"/>
    <w:rsid w:val="00072047"/>
    <w:rsid w:val="0007281F"/>
    <w:rsid w:val="00073219"/>
    <w:rsid w:val="0007346E"/>
    <w:rsid w:val="00073494"/>
    <w:rsid w:val="00073A97"/>
    <w:rsid w:val="00073B10"/>
    <w:rsid w:val="00073B16"/>
    <w:rsid w:val="00073F1B"/>
    <w:rsid w:val="000745A7"/>
    <w:rsid w:val="00074636"/>
    <w:rsid w:val="00074BEA"/>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B13"/>
    <w:rsid w:val="00077C7A"/>
    <w:rsid w:val="00077D0A"/>
    <w:rsid w:val="00077DE2"/>
    <w:rsid w:val="00080156"/>
    <w:rsid w:val="0008057D"/>
    <w:rsid w:val="000805F8"/>
    <w:rsid w:val="0008072F"/>
    <w:rsid w:val="000807DD"/>
    <w:rsid w:val="0008105C"/>
    <w:rsid w:val="00081146"/>
    <w:rsid w:val="000812C5"/>
    <w:rsid w:val="000820C2"/>
    <w:rsid w:val="000825A9"/>
    <w:rsid w:val="0008276E"/>
    <w:rsid w:val="00082BDA"/>
    <w:rsid w:val="00082F53"/>
    <w:rsid w:val="00083BF3"/>
    <w:rsid w:val="0008407D"/>
    <w:rsid w:val="0008429A"/>
    <w:rsid w:val="00084592"/>
    <w:rsid w:val="000848F1"/>
    <w:rsid w:val="00084B03"/>
    <w:rsid w:val="00084C61"/>
    <w:rsid w:val="00084E71"/>
    <w:rsid w:val="00085310"/>
    <w:rsid w:val="00085991"/>
    <w:rsid w:val="00086248"/>
    <w:rsid w:val="000868D6"/>
    <w:rsid w:val="00086AC8"/>
    <w:rsid w:val="00086CE7"/>
    <w:rsid w:val="00086F99"/>
    <w:rsid w:val="00087360"/>
    <w:rsid w:val="00087AF6"/>
    <w:rsid w:val="00087C9E"/>
    <w:rsid w:val="000909AF"/>
    <w:rsid w:val="00090ACD"/>
    <w:rsid w:val="00090BD2"/>
    <w:rsid w:val="00091338"/>
    <w:rsid w:val="000918A2"/>
    <w:rsid w:val="0009222B"/>
    <w:rsid w:val="00092FA4"/>
    <w:rsid w:val="00093291"/>
    <w:rsid w:val="00093353"/>
    <w:rsid w:val="00093729"/>
    <w:rsid w:val="00093AF8"/>
    <w:rsid w:val="000943DD"/>
    <w:rsid w:val="000948C2"/>
    <w:rsid w:val="00094A89"/>
    <w:rsid w:val="00094DEF"/>
    <w:rsid w:val="00095970"/>
    <w:rsid w:val="00095B66"/>
    <w:rsid w:val="00096B13"/>
    <w:rsid w:val="00096BD2"/>
    <w:rsid w:val="00097AB6"/>
    <w:rsid w:val="000A0C40"/>
    <w:rsid w:val="000A0C57"/>
    <w:rsid w:val="000A0EBA"/>
    <w:rsid w:val="000A1054"/>
    <w:rsid w:val="000A129E"/>
    <w:rsid w:val="000A133F"/>
    <w:rsid w:val="000A13B6"/>
    <w:rsid w:val="000A1BFF"/>
    <w:rsid w:val="000A1ECC"/>
    <w:rsid w:val="000A1F3B"/>
    <w:rsid w:val="000A2C2E"/>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72E7"/>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483"/>
    <w:rsid w:val="000B5725"/>
    <w:rsid w:val="000B5932"/>
    <w:rsid w:val="000B5B10"/>
    <w:rsid w:val="000B6E10"/>
    <w:rsid w:val="000B78CE"/>
    <w:rsid w:val="000B7D86"/>
    <w:rsid w:val="000C0579"/>
    <w:rsid w:val="000C08BB"/>
    <w:rsid w:val="000C0A9C"/>
    <w:rsid w:val="000C0C3D"/>
    <w:rsid w:val="000C0CBE"/>
    <w:rsid w:val="000C145F"/>
    <w:rsid w:val="000C1CAF"/>
    <w:rsid w:val="000C2177"/>
    <w:rsid w:val="000C23FB"/>
    <w:rsid w:val="000C246D"/>
    <w:rsid w:val="000C2492"/>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952"/>
    <w:rsid w:val="000D0A25"/>
    <w:rsid w:val="000D10B4"/>
    <w:rsid w:val="000D1113"/>
    <w:rsid w:val="000D16AA"/>
    <w:rsid w:val="000D2551"/>
    <w:rsid w:val="000D37FC"/>
    <w:rsid w:val="000D41F4"/>
    <w:rsid w:val="000D4302"/>
    <w:rsid w:val="000D44D3"/>
    <w:rsid w:val="000D464D"/>
    <w:rsid w:val="000D4843"/>
    <w:rsid w:val="000D49FF"/>
    <w:rsid w:val="000D4F49"/>
    <w:rsid w:val="000D56AE"/>
    <w:rsid w:val="000D6492"/>
    <w:rsid w:val="000D6F7C"/>
    <w:rsid w:val="000D7513"/>
    <w:rsid w:val="000D766E"/>
    <w:rsid w:val="000E0956"/>
    <w:rsid w:val="000E0C6D"/>
    <w:rsid w:val="000E14DA"/>
    <w:rsid w:val="000E1856"/>
    <w:rsid w:val="000E2581"/>
    <w:rsid w:val="000E2F39"/>
    <w:rsid w:val="000E33E4"/>
    <w:rsid w:val="000E3614"/>
    <w:rsid w:val="000E3A51"/>
    <w:rsid w:val="000E40CF"/>
    <w:rsid w:val="000E4CC2"/>
    <w:rsid w:val="000E4D79"/>
    <w:rsid w:val="000E5953"/>
    <w:rsid w:val="000E59FA"/>
    <w:rsid w:val="000E5D17"/>
    <w:rsid w:val="000E5D98"/>
    <w:rsid w:val="000E5EC5"/>
    <w:rsid w:val="000E6B33"/>
    <w:rsid w:val="000E6E4C"/>
    <w:rsid w:val="000E6E51"/>
    <w:rsid w:val="000E7178"/>
    <w:rsid w:val="000E7725"/>
    <w:rsid w:val="000F01A8"/>
    <w:rsid w:val="000F03A7"/>
    <w:rsid w:val="000F05AD"/>
    <w:rsid w:val="000F174F"/>
    <w:rsid w:val="000F19D9"/>
    <w:rsid w:val="000F2457"/>
    <w:rsid w:val="000F2F3F"/>
    <w:rsid w:val="000F300C"/>
    <w:rsid w:val="000F3025"/>
    <w:rsid w:val="000F3555"/>
    <w:rsid w:val="000F35A6"/>
    <w:rsid w:val="000F3650"/>
    <w:rsid w:val="000F38FB"/>
    <w:rsid w:val="000F3AD8"/>
    <w:rsid w:val="000F3C49"/>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E8F"/>
    <w:rsid w:val="000F7FC9"/>
    <w:rsid w:val="0010067A"/>
    <w:rsid w:val="0010120A"/>
    <w:rsid w:val="00101632"/>
    <w:rsid w:val="001019CB"/>
    <w:rsid w:val="00102BB4"/>
    <w:rsid w:val="0010334A"/>
    <w:rsid w:val="00103401"/>
    <w:rsid w:val="00103B75"/>
    <w:rsid w:val="00103C5D"/>
    <w:rsid w:val="001040A5"/>
    <w:rsid w:val="0010522A"/>
    <w:rsid w:val="00105238"/>
    <w:rsid w:val="0010538A"/>
    <w:rsid w:val="0010590A"/>
    <w:rsid w:val="00105C38"/>
    <w:rsid w:val="00105CF8"/>
    <w:rsid w:val="00105D25"/>
    <w:rsid w:val="00106247"/>
    <w:rsid w:val="001075BF"/>
    <w:rsid w:val="00107E0B"/>
    <w:rsid w:val="00107EB2"/>
    <w:rsid w:val="001104E4"/>
    <w:rsid w:val="00110D51"/>
    <w:rsid w:val="001110C4"/>
    <w:rsid w:val="00111510"/>
    <w:rsid w:val="00112B40"/>
    <w:rsid w:val="00112D06"/>
    <w:rsid w:val="0011406B"/>
    <w:rsid w:val="001142DB"/>
    <w:rsid w:val="00114BC8"/>
    <w:rsid w:val="00115045"/>
    <w:rsid w:val="00115876"/>
    <w:rsid w:val="00115B5C"/>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426"/>
    <w:rsid w:val="00122535"/>
    <w:rsid w:val="0012286E"/>
    <w:rsid w:val="00122967"/>
    <w:rsid w:val="00122A9D"/>
    <w:rsid w:val="001233C6"/>
    <w:rsid w:val="00123680"/>
    <w:rsid w:val="00123968"/>
    <w:rsid w:val="00123A18"/>
    <w:rsid w:val="0012400A"/>
    <w:rsid w:val="001240B1"/>
    <w:rsid w:val="00124501"/>
    <w:rsid w:val="00124818"/>
    <w:rsid w:val="00125136"/>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E9F"/>
    <w:rsid w:val="00134FB6"/>
    <w:rsid w:val="001352A2"/>
    <w:rsid w:val="00136062"/>
    <w:rsid w:val="0013623F"/>
    <w:rsid w:val="001367C1"/>
    <w:rsid w:val="001375F0"/>
    <w:rsid w:val="0013771D"/>
    <w:rsid w:val="00137855"/>
    <w:rsid w:val="00137C7A"/>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EA8"/>
    <w:rsid w:val="001454BD"/>
    <w:rsid w:val="00145554"/>
    <w:rsid w:val="00145A78"/>
    <w:rsid w:val="00145BB9"/>
    <w:rsid w:val="00146393"/>
    <w:rsid w:val="00146A67"/>
    <w:rsid w:val="00146A88"/>
    <w:rsid w:val="00146BE8"/>
    <w:rsid w:val="00146E29"/>
    <w:rsid w:val="00147736"/>
    <w:rsid w:val="001504B9"/>
    <w:rsid w:val="0015087A"/>
    <w:rsid w:val="00150EB8"/>
    <w:rsid w:val="001511C3"/>
    <w:rsid w:val="00151371"/>
    <w:rsid w:val="00151730"/>
    <w:rsid w:val="00152334"/>
    <w:rsid w:val="0015267B"/>
    <w:rsid w:val="00152F19"/>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78A7"/>
    <w:rsid w:val="001579BC"/>
    <w:rsid w:val="00157BEF"/>
    <w:rsid w:val="00157FD9"/>
    <w:rsid w:val="00160481"/>
    <w:rsid w:val="001620EC"/>
    <w:rsid w:val="0016260A"/>
    <w:rsid w:val="0016293E"/>
    <w:rsid w:val="00162C81"/>
    <w:rsid w:val="00163058"/>
    <w:rsid w:val="00163078"/>
    <w:rsid w:val="001630EF"/>
    <w:rsid w:val="0016352E"/>
    <w:rsid w:val="00163BE3"/>
    <w:rsid w:val="001649FA"/>
    <w:rsid w:val="00164A6F"/>
    <w:rsid w:val="00165963"/>
    <w:rsid w:val="00165BE7"/>
    <w:rsid w:val="00165CC4"/>
    <w:rsid w:val="00165D1C"/>
    <w:rsid w:val="001661A1"/>
    <w:rsid w:val="00166350"/>
    <w:rsid w:val="001664E1"/>
    <w:rsid w:val="0016667A"/>
    <w:rsid w:val="00166B75"/>
    <w:rsid w:val="00166EA5"/>
    <w:rsid w:val="00166F5C"/>
    <w:rsid w:val="001673FA"/>
    <w:rsid w:val="00167436"/>
    <w:rsid w:val="00167C1F"/>
    <w:rsid w:val="00167C93"/>
    <w:rsid w:val="00170128"/>
    <w:rsid w:val="00170609"/>
    <w:rsid w:val="00170F7D"/>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71DB"/>
    <w:rsid w:val="0017736A"/>
    <w:rsid w:val="001774E3"/>
    <w:rsid w:val="00177D56"/>
    <w:rsid w:val="00177F2B"/>
    <w:rsid w:val="00177F91"/>
    <w:rsid w:val="0018086A"/>
    <w:rsid w:val="00180B1E"/>
    <w:rsid w:val="00180B53"/>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659E"/>
    <w:rsid w:val="00186651"/>
    <w:rsid w:val="00186874"/>
    <w:rsid w:val="00186C91"/>
    <w:rsid w:val="001875B3"/>
    <w:rsid w:val="001876A0"/>
    <w:rsid w:val="00187808"/>
    <w:rsid w:val="0018793C"/>
    <w:rsid w:val="00187966"/>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A"/>
    <w:rsid w:val="00192C0F"/>
    <w:rsid w:val="00193224"/>
    <w:rsid w:val="00193332"/>
    <w:rsid w:val="00193831"/>
    <w:rsid w:val="001944B1"/>
    <w:rsid w:val="00194961"/>
    <w:rsid w:val="00195748"/>
    <w:rsid w:val="00195F2B"/>
    <w:rsid w:val="0019657A"/>
    <w:rsid w:val="00196765"/>
    <w:rsid w:val="001968F8"/>
    <w:rsid w:val="0019696E"/>
    <w:rsid w:val="00196F0A"/>
    <w:rsid w:val="00197580"/>
    <w:rsid w:val="00197A15"/>
    <w:rsid w:val="001A045A"/>
    <w:rsid w:val="001A1132"/>
    <w:rsid w:val="001A1EF5"/>
    <w:rsid w:val="001A2B09"/>
    <w:rsid w:val="001A2B1E"/>
    <w:rsid w:val="001A2BF6"/>
    <w:rsid w:val="001A341D"/>
    <w:rsid w:val="001A36F3"/>
    <w:rsid w:val="001A36FC"/>
    <w:rsid w:val="001A39FB"/>
    <w:rsid w:val="001A41EE"/>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C1C"/>
    <w:rsid w:val="001B4361"/>
    <w:rsid w:val="001B4453"/>
    <w:rsid w:val="001B49D2"/>
    <w:rsid w:val="001B5280"/>
    <w:rsid w:val="001B54A7"/>
    <w:rsid w:val="001B5700"/>
    <w:rsid w:val="001B6504"/>
    <w:rsid w:val="001B7173"/>
    <w:rsid w:val="001B7178"/>
    <w:rsid w:val="001B7572"/>
    <w:rsid w:val="001C010A"/>
    <w:rsid w:val="001C04F2"/>
    <w:rsid w:val="001C07BC"/>
    <w:rsid w:val="001C144E"/>
    <w:rsid w:val="001C1B73"/>
    <w:rsid w:val="001C204C"/>
    <w:rsid w:val="001C21B0"/>
    <w:rsid w:val="001C245E"/>
    <w:rsid w:val="001C29F8"/>
    <w:rsid w:val="001C2D82"/>
    <w:rsid w:val="001C3CDE"/>
    <w:rsid w:val="001C3FD6"/>
    <w:rsid w:val="001C41A2"/>
    <w:rsid w:val="001C4B3C"/>
    <w:rsid w:val="001C5172"/>
    <w:rsid w:val="001C51E5"/>
    <w:rsid w:val="001C556A"/>
    <w:rsid w:val="001C5792"/>
    <w:rsid w:val="001C588B"/>
    <w:rsid w:val="001C5A47"/>
    <w:rsid w:val="001C5AF1"/>
    <w:rsid w:val="001C5BF9"/>
    <w:rsid w:val="001C6E57"/>
    <w:rsid w:val="001C6EAD"/>
    <w:rsid w:val="001C71F4"/>
    <w:rsid w:val="001C7321"/>
    <w:rsid w:val="001C7B8C"/>
    <w:rsid w:val="001C7D5D"/>
    <w:rsid w:val="001D04B0"/>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4A8"/>
    <w:rsid w:val="001D56C7"/>
    <w:rsid w:val="001D57B2"/>
    <w:rsid w:val="001D5D06"/>
    <w:rsid w:val="001D63C7"/>
    <w:rsid w:val="001D654E"/>
    <w:rsid w:val="001D6595"/>
    <w:rsid w:val="001D6AC5"/>
    <w:rsid w:val="001D7373"/>
    <w:rsid w:val="001D76C7"/>
    <w:rsid w:val="001D7921"/>
    <w:rsid w:val="001D7AAF"/>
    <w:rsid w:val="001D7F7B"/>
    <w:rsid w:val="001E128B"/>
    <w:rsid w:val="001E204C"/>
    <w:rsid w:val="001E2392"/>
    <w:rsid w:val="001E25C9"/>
    <w:rsid w:val="001E2B5E"/>
    <w:rsid w:val="001E2F20"/>
    <w:rsid w:val="001E36B1"/>
    <w:rsid w:val="001E3833"/>
    <w:rsid w:val="001E4406"/>
    <w:rsid w:val="001E4438"/>
    <w:rsid w:val="001E4808"/>
    <w:rsid w:val="001E4838"/>
    <w:rsid w:val="001E492A"/>
    <w:rsid w:val="001E51EF"/>
    <w:rsid w:val="001E533B"/>
    <w:rsid w:val="001E53B7"/>
    <w:rsid w:val="001E5852"/>
    <w:rsid w:val="001E5E4B"/>
    <w:rsid w:val="001E5E72"/>
    <w:rsid w:val="001E5F0F"/>
    <w:rsid w:val="001E605E"/>
    <w:rsid w:val="001E7D42"/>
    <w:rsid w:val="001E7DFF"/>
    <w:rsid w:val="001E7E0B"/>
    <w:rsid w:val="001E7E87"/>
    <w:rsid w:val="001F004F"/>
    <w:rsid w:val="001F011A"/>
    <w:rsid w:val="001F04BD"/>
    <w:rsid w:val="001F17A8"/>
    <w:rsid w:val="001F1892"/>
    <w:rsid w:val="001F2194"/>
    <w:rsid w:val="001F2833"/>
    <w:rsid w:val="001F3963"/>
    <w:rsid w:val="001F40A0"/>
    <w:rsid w:val="001F4232"/>
    <w:rsid w:val="001F45FC"/>
    <w:rsid w:val="001F4833"/>
    <w:rsid w:val="001F4B28"/>
    <w:rsid w:val="001F55E5"/>
    <w:rsid w:val="001F59AF"/>
    <w:rsid w:val="001F59ED"/>
    <w:rsid w:val="001F5FE9"/>
    <w:rsid w:val="001F68FF"/>
    <w:rsid w:val="001F6979"/>
    <w:rsid w:val="001F77D8"/>
    <w:rsid w:val="001F7E20"/>
    <w:rsid w:val="002001CB"/>
    <w:rsid w:val="002008CD"/>
    <w:rsid w:val="00200D6C"/>
    <w:rsid w:val="00201182"/>
    <w:rsid w:val="00201301"/>
    <w:rsid w:val="0020192F"/>
    <w:rsid w:val="00201BAB"/>
    <w:rsid w:val="0020289C"/>
    <w:rsid w:val="002028F2"/>
    <w:rsid w:val="00202EA6"/>
    <w:rsid w:val="002030D2"/>
    <w:rsid w:val="00203415"/>
    <w:rsid w:val="002034CC"/>
    <w:rsid w:val="002038DE"/>
    <w:rsid w:val="00203913"/>
    <w:rsid w:val="00203950"/>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224"/>
    <w:rsid w:val="00211333"/>
    <w:rsid w:val="00211455"/>
    <w:rsid w:val="00211A21"/>
    <w:rsid w:val="00211B51"/>
    <w:rsid w:val="00212379"/>
    <w:rsid w:val="002129EF"/>
    <w:rsid w:val="00212DE4"/>
    <w:rsid w:val="00212E71"/>
    <w:rsid w:val="002132F1"/>
    <w:rsid w:val="002134F8"/>
    <w:rsid w:val="002139D1"/>
    <w:rsid w:val="00213C9E"/>
    <w:rsid w:val="00214206"/>
    <w:rsid w:val="002142FA"/>
    <w:rsid w:val="00214A8E"/>
    <w:rsid w:val="00216984"/>
    <w:rsid w:val="002176A5"/>
    <w:rsid w:val="002177DC"/>
    <w:rsid w:val="00217FDD"/>
    <w:rsid w:val="002202F4"/>
    <w:rsid w:val="0022067A"/>
    <w:rsid w:val="00220C08"/>
    <w:rsid w:val="002213FC"/>
    <w:rsid w:val="00221F50"/>
    <w:rsid w:val="00221F6A"/>
    <w:rsid w:val="002226B5"/>
    <w:rsid w:val="00222F8F"/>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304D1"/>
    <w:rsid w:val="00230B27"/>
    <w:rsid w:val="00230C2C"/>
    <w:rsid w:val="00230F8A"/>
    <w:rsid w:val="00231048"/>
    <w:rsid w:val="002315AE"/>
    <w:rsid w:val="00231BBB"/>
    <w:rsid w:val="002323DF"/>
    <w:rsid w:val="002327D7"/>
    <w:rsid w:val="002338D5"/>
    <w:rsid w:val="00233C58"/>
    <w:rsid w:val="00234570"/>
    <w:rsid w:val="00234C32"/>
    <w:rsid w:val="00235025"/>
    <w:rsid w:val="002362EF"/>
    <w:rsid w:val="00236862"/>
    <w:rsid w:val="00236E50"/>
    <w:rsid w:val="002377E3"/>
    <w:rsid w:val="00237849"/>
    <w:rsid w:val="00240A67"/>
    <w:rsid w:val="00240CAC"/>
    <w:rsid w:val="00240D14"/>
    <w:rsid w:val="002414A3"/>
    <w:rsid w:val="00241C91"/>
    <w:rsid w:val="002424EF"/>
    <w:rsid w:val="00242A2B"/>
    <w:rsid w:val="00242E46"/>
    <w:rsid w:val="0024344B"/>
    <w:rsid w:val="00243621"/>
    <w:rsid w:val="00243707"/>
    <w:rsid w:val="00243CAA"/>
    <w:rsid w:val="00243D40"/>
    <w:rsid w:val="00244166"/>
    <w:rsid w:val="00244F4B"/>
    <w:rsid w:val="00245098"/>
    <w:rsid w:val="002451DF"/>
    <w:rsid w:val="0024521A"/>
    <w:rsid w:val="00245B0D"/>
    <w:rsid w:val="00245D8C"/>
    <w:rsid w:val="00246FA7"/>
    <w:rsid w:val="00247037"/>
    <w:rsid w:val="0024735D"/>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84B"/>
    <w:rsid w:val="00254A91"/>
    <w:rsid w:val="00254F55"/>
    <w:rsid w:val="00255337"/>
    <w:rsid w:val="00255550"/>
    <w:rsid w:val="00255651"/>
    <w:rsid w:val="002559B2"/>
    <w:rsid w:val="0025619C"/>
    <w:rsid w:val="002568BD"/>
    <w:rsid w:val="002569EB"/>
    <w:rsid w:val="002570AC"/>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BF2"/>
    <w:rsid w:val="00270CAD"/>
    <w:rsid w:val="00270CC9"/>
    <w:rsid w:val="00270D00"/>
    <w:rsid w:val="00271E7C"/>
    <w:rsid w:val="002726DA"/>
    <w:rsid w:val="00272E7C"/>
    <w:rsid w:val="00273165"/>
    <w:rsid w:val="0027325B"/>
    <w:rsid w:val="00273C06"/>
    <w:rsid w:val="00273D4B"/>
    <w:rsid w:val="00273EA7"/>
    <w:rsid w:val="00273F20"/>
    <w:rsid w:val="00274383"/>
    <w:rsid w:val="002746CD"/>
    <w:rsid w:val="002747B1"/>
    <w:rsid w:val="00275362"/>
    <w:rsid w:val="00275E83"/>
    <w:rsid w:val="002768B9"/>
    <w:rsid w:val="002769C3"/>
    <w:rsid w:val="0027725D"/>
    <w:rsid w:val="00277529"/>
    <w:rsid w:val="00277D2E"/>
    <w:rsid w:val="00280051"/>
    <w:rsid w:val="00280704"/>
    <w:rsid w:val="00280F28"/>
    <w:rsid w:val="002813A6"/>
    <w:rsid w:val="00281A3E"/>
    <w:rsid w:val="00281CFE"/>
    <w:rsid w:val="002820B0"/>
    <w:rsid w:val="00282FB9"/>
    <w:rsid w:val="002837B0"/>
    <w:rsid w:val="002839CA"/>
    <w:rsid w:val="00283D72"/>
    <w:rsid w:val="002842D1"/>
    <w:rsid w:val="00284417"/>
    <w:rsid w:val="00284E4B"/>
    <w:rsid w:val="00284F0B"/>
    <w:rsid w:val="002852D6"/>
    <w:rsid w:val="002853D5"/>
    <w:rsid w:val="002857B9"/>
    <w:rsid w:val="00285AB8"/>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98E"/>
    <w:rsid w:val="00291A5B"/>
    <w:rsid w:val="00291E36"/>
    <w:rsid w:val="002921ED"/>
    <w:rsid w:val="0029248E"/>
    <w:rsid w:val="00292C4D"/>
    <w:rsid w:val="00292ECD"/>
    <w:rsid w:val="00293049"/>
    <w:rsid w:val="002931F3"/>
    <w:rsid w:val="00293204"/>
    <w:rsid w:val="002936FF"/>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09BD"/>
    <w:rsid w:val="002A104A"/>
    <w:rsid w:val="002A13A4"/>
    <w:rsid w:val="002A1510"/>
    <w:rsid w:val="002A1C21"/>
    <w:rsid w:val="002A20F7"/>
    <w:rsid w:val="002A25BC"/>
    <w:rsid w:val="002A3118"/>
    <w:rsid w:val="002A311B"/>
    <w:rsid w:val="002A3B5B"/>
    <w:rsid w:val="002A3EF2"/>
    <w:rsid w:val="002A3F7A"/>
    <w:rsid w:val="002A3F9B"/>
    <w:rsid w:val="002A4177"/>
    <w:rsid w:val="002A43A6"/>
    <w:rsid w:val="002A4E36"/>
    <w:rsid w:val="002A51C9"/>
    <w:rsid w:val="002A57E0"/>
    <w:rsid w:val="002A5B31"/>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9C0"/>
    <w:rsid w:val="002B3D83"/>
    <w:rsid w:val="002B4E99"/>
    <w:rsid w:val="002B4F3D"/>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3370"/>
    <w:rsid w:val="002C34B7"/>
    <w:rsid w:val="002C3602"/>
    <w:rsid w:val="002C3683"/>
    <w:rsid w:val="002C4989"/>
    <w:rsid w:val="002C56E0"/>
    <w:rsid w:val="002C5A60"/>
    <w:rsid w:val="002C6262"/>
    <w:rsid w:val="002D0BFF"/>
    <w:rsid w:val="002D1152"/>
    <w:rsid w:val="002D1FAC"/>
    <w:rsid w:val="002D2716"/>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7E4"/>
    <w:rsid w:val="002E1A98"/>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5292"/>
    <w:rsid w:val="002E5763"/>
    <w:rsid w:val="002E5810"/>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205B"/>
    <w:rsid w:val="002F248B"/>
    <w:rsid w:val="002F2610"/>
    <w:rsid w:val="002F2D58"/>
    <w:rsid w:val="002F3304"/>
    <w:rsid w:val="002F3793"/>
    <w:rsid w:val="002F3794"/>
    <w:rsid w:val="002F3A9D"/>
    <w:rsid w:val="002F3BF6"/>
    <w:rsid w:val="002F3FDF"/>
    <w:rsid w:val="002F449D"/>
    <w:rsid w:val="002F51CA"/>
    <w:rsid w:val="002F5845"/>
    <w:rsid w:val="002F5E58"/>
    <w:rsid w:val="002F617B"/>
    <w:rsid w:val="002F6555"/>
    <w:rsid w:val="002F67B4"/>
    <w:rsid w:val="002F6F3C"/>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5454"/>
    <w:rsid w:val="003059AA"/>
    <w:rsid w:val="00306372"/>
    <w:rsid w:val="0030673E"/>
    <w:rsid w:val="00307001"/>
    <w:rsid w:val="00307589"/>
    <w:rsid w:val="0030784A"/>
    <w:rsid w:val="00307A44"/>
    <w:rsid w:val="00307AAF"/>
    <w:rsid w:val="00307C00"/>
    <w:rsid w:val="003109F3"/>
    <w:rsid w:val="00310A8A"/>
    <w:rsid w:val="00310F96"/>
    <w:rsid w:val="00311558"/>
    <w:rsid w:val="00311651"/>
    <w:rsid w:val="00311DC9"/>
    <w:rsid w:val="00312A1E"/>
    <w:rsid w:val="00312ABE"/>
    <w:rsid w:val="00313102"/>
    <w:rsid w:val="00313487"/>
    <w:rsid w:val="00313734"/>
    <w:rsid w:val="00313F41"/>
    <w:rsid w:val="0031402B"/>
    <w:rsid w:val="0031406F"/>
    <w:rsid w:val="00314463"/>
    <w:rsid w:val="00314578"/>
    <w:rsid w:val="00314C95"/>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F6A"/>
    <w:rsid w:val="00322212"/>
    <w:rsid w:val="00323039"/>
    <w:rsid w:val="0032317A"/>
    <w:rsid w:val="003234A9"/>
    <w:rsid w:val="00323501"/>
    <w:rsid w:val="00323F71"/>
    <w:rsid w:val="00324227"/>
    <w:rsid w:val="00324486"/>
    <w:rsid w:val="00324945"/>
    <w:rsid w:val="00324FE0"/>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18A"/>
    <w:rsid w:val="003364AC"/>
    <w:rsid w:val="00336DA4"/>
    <w:rsid w:val="003378B4"/>
    <w:rsid w:val="00337B27"/>
    <w:rsid w:val="00337D55"/>
    <w:rsid w:val="003401EB"/>
    <w:rsid w:val="003405B6"/>
    <w:rsid w:val="00340A4F"/>
    <w:rsid w:val="0034163F"/>
    <w:rsid w:val="0034226D"/>
    <w:rsid w:val="00342C1F"/>
    <w:rsid w:val="00342C24"/>
    <w:rsid w:val="003432A6"/>
    <w:rsid w:val="00343E8A"/>
    <w:rsid w:val="00344F37"/>
    <w:rsid w:val="003450C5"/>
    <w:rsid w:val="00345648"/>
    <w:rsid w:val="003457FF"/>
    <w:rsid w:val="00345D7E"/>
    <w:rsid w:val="00346C42"/>
    <w:rsid w:val="00346DF5"/>
    <w:rsid w:val="003470CE"/>
    <w:rsid w:val="00347569"/>
    <w:rsid w:val="00347BD4"/>
    <w:rsid w:val="0035028E"/>
    <w:rsid w:val="003503BA"/>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641"/>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60441"/>
    <w:rsid w:val="00360486"/>
    <w:rsid w:val="0036123C"/>
    <w:rsid w:val="0036159E"/>
    <w:rsid w:val="003625B5"/>
    <w:rsid w:val="003628C3"/>
    <w:rsid w:val="00362FFC"/>
    <w:rsid w:val="003638F7"/>
    <w:rsid w:val="003641B9"/>
    <w:rsid w:val="003645ED"/>
    <w:rsid w:val="003646ED"/>
    <w:rsid w:val="0036479A"/>
    <w:rsid w:val="00364CBA"/>
    <w:rsid w:val="0036501C"/>
    <w:rsid w:val="00365032"/>
    <w:rsid w:val="00365110"/>
    <w:rsid w:val="003654C4"/>
    <w:rsid w:val="00365A9D"/>
    <w:rsid w:val="003660A4"/>
    <w:rsid w:val="003669EA"/>
    <w:rsid w:val="00366BEA"/>
    <w:rsid w:val="00367582"/>
    <w:rsid w:val="00367804"/>
    <w:rsid w:val="003678DF"/>
    <w:rsid w:val="0036790A"/>
    <w:rsid w:val="0037011B"/>
    <w:rsid w:val="0037043F"/>
    <w:rsid w:val="00370A62"/>
    <w:rsid w:val="00370BC1"/>
    <w:rsid w:val="003714D3"/>
    <w:rsid w:val="00372AA8"/>
    <w:rsid w:val="00372DF4"/>
    <w:rsid w:val="0037375E"/>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750"/>
    <w:rsid w:val="00377821"/>
    <w:rsid w:val="003800D2"/>
    <w:rsid w:val="003802DA"/>
    <w:rsid w:val="00380660"/>
    <w:rsid w:val="0038088A"/>
    <w:rsid w:val="00380934"/>
    <w:rsid w:val="00380A13"/>
    <w:rsid w:val="003810BD"/>
    <w:rsid w:val="00381416"/>
    <w:rsid w:val="00381588"/>
    <w:rsid w:val="00381A6E"/>
    <w:rsid w:val="00381CDF"/>
    <w:rsid w:val="00381EA5"/>
    <w:rsid w:val="0038246F"/>
    <w:rsid w:val="00382866"/>
    <w:rsid w:val="00382869"/>
    <w:rsid w:val="00382C3C"/>
    <w:rsid w:val="00382FD0"/>
    <w:rsid w:val="0038308C"/>
    <w:rsid w:val="003838B9"/>
    <w:rsid w:val="00383E87"/>
    <w:rsid w:val="003842A0"/>
    <w:rsid w:val="0038472A"/>
    <w:rsid w:val="00384FA2"/>
    <w:rsid w:val="00384FC0"/>
    <w:rsid w:val="0038556B"/>
    <w:rsid w:val="0038579B"/>
    <w:rsid w:val="003857B1"/>
    <w:rsid w:val="00385A2A"/>
    <w:rsid w:val="003864D9"/>
    <w:rsid w:val="0038659D"/>
    <w:rsid w:val="00386BB5"/>
    <w:rsid w:val="00386C21"/>
    <w:rsid w:val="00386C76"/>
    <w:rsid w:val="003876BB"/>
    <w:rsid w:val="003877C0"/>
    <w:rsid w:val="00387F41"/>
    <w:rsid w:val="00387FCF"/>
    <w:rsid w:val="0039017E"/>
    <w:rsid w:val="00390358"/>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4148"/>
    <w:rsid w:val="003948D2"/>
    <w:rsid w:val="00394DBD"/>
    <w:rsid w:val="00394ECF"/>
    <w:rsid w:val="003952D4"/>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249D"/>
    <w:rsid w:val="003A2B30"/>
    <w:rsid w:val="003A31AF"/>
    <w:rsid w:val="003A3B05"/>
    <w:rsid w:val="003A3E3F"/>
    <w:rsid w:val="003A486E"/>
    <w:rsid w:val="003A5E64"/>
    <w:rsid w:val="003A69BE"/>
    <w:rsid w:val="003A70CD"/>
    <w:rsid w:val="003A773D"/>
    <w:rsid w:val="003B0852"/>
    <w:rsid w:val="003B0B6A"/>
    <w:rsid w:val="003B1007"/>
    <w:rsid w:val="003B1160"/>
    <w:rsid w:val="003B15F5"/>
    <w:rsid w:val="003B172E"/>
    <w:rsid w:val="003B1D6D"/>
    <w:rsid w:val="003B1EC3"/>
    <w:rsid w:val="003B26D6"/>
    <w:rsid w:val="003B2AD7"/>
    <w:rsid w:val="003B2E12"/>
    <w:rsid w:val="003B3934"/>
    <w:rsid w:val="003B3FF4"/>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CE9"/>
    <w:rsid w:val="003B7D08"/>
    <w:rsid w:val="003B7D3F"/>
    <w:rsid w:val="003C0150"/>
    <w:rsid w:val="003C0559"/>
    <w:rsid w:val="003C07C1"/>
    <w:rsid w:val="003C0CB6"/>
    <w:rsid w:val="003C12D6"/>
    <w:rsid w:val="003C17EA"/>
    <w:rsid w:val="003C1982"/>
    <w:rsid w:val="003C1CEC"/>
    <w:rsid w:val="003C216A"/>
    <w:rsid w:val="003C24EF"/>
    <w:rsid w:val="003C27FE"/>
    <w:rsid w:val="003C2ABA"/>
    <w:rsid w:val="003C314B"/>
    <w:rsid w:val="003C3262"/>
    <w:rsid w:val="003C3654"/>
    <w:rsid w:val="003C3822"/>
    <w:rsid w:val="003C3968"/>
    <w:rsid w:val="003C3CB9"/>
    <w:rsid w:val="003C437C"/>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749"/>
    <w:rsid w:val="003D0BF3"/>
    <w:rsid w:val="003D1417"/>
    <w:rsid w:val="003D1898"/>
    <w:rsid w:val="003D1F29"/>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1230"/>
    <w:rsid w:val="003E1BAD"/>
    <w:rsid w:val="003E1C82"/>
    <w:rsid w:val="003E1E28"/>
    <w:rsid w:val="003E2283"/>
    <w:rsid w:val="003E22F7"/>
    <w:rsid w:val="003E2407"/>
    <w:rsid w:val="003E241C"/>
    <w:rsid w:val="003E2552"/>
    <w:rsid w:val="003E2D29"/>
    <w:rsid w:val="003E2F29"/>
    <w:rsid w:val="003E34E7"/>
    <w:rsid w:val="003E3D52"/>
    <w:rsid w:val="003E3EC5"/>
    <w:rsid w:val="003E4082"/>
    <w:rsid w:val="003E456A"/>
    <w:rsid w:val="003E469A"/>
    <w:rsid w:val="003E48C7"/>
    <w:rsid w:val="003E4A2C"/>
    <w:rsid w:val="003E4F1D"/>
    <w:rsid w:val="003E530A"/>
    <w:rsid w:val="003E568D"/>
    <w:rsid w:val="003E56A3"/>
    <w:rsid w:val="003E5C15"/>
    <w:rsid w:val="003E5C8B"/>
    <w:rsid w:val="003E6082"/>
    <w:rsid w:val="003E6283"/>
    <w:rsid w:val="003E67F2"/>
    <w:rsid w:val="003E6EFF"/>
    <w:rsid w:val="003E72A1"/>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525F"/>
    <w:rsid w:val="003F5371"/>
    <w:rsid w:val="003F5786"/>
    <w:rsid w:val="003F57DD"/>
    <w:rsid w:val="003F5C3E"/>
    <w:rsid w:val="003F5EB1"/>
    <w:rsid w:val="003F5EB6"/>
    <w:rsid w:val="003F6814"/>
    <w:rsid w:val="003F6CAE"/>
    <w:rsid w:val="003F6DC5"/>
    <w:rsid w:val="003F70C8"/>
    <w:rsid w:val="003F7304"/>
    <w:rsid w:val="003F7331"/>
    <w:rsid w:val="003F73EA"/>
    <w:rsid w:val="003F7428"/>
    <w:rsid w:val="003F7B60"/>
    <w:rsid w:val="00400F0D"/>
    <w:rsid w:val="00400F72"/>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83"/>
    <w:rsid w:val="00403E76"/>
    <w:rsid w:val="004042C1"/>
    <w:rsid w:val="00404392"/>
    <w:rsid w:val="0040458B"/>
    <w:rsid w:val="00404B13"/>
    <w:rsid w:val="00404DAD"/>
    <w:rsid w:val="004053D1"/>
    <w:rsid w:val="004058A9"/>
    <w:rsid w:val="00405987"/>
    <w:rsid w:val="00405DB1"/>
    <w:rsid w:val="00405EAC"/>
    <w:rsid w:val="0040654D"/>
    <w:rsid w:val="0040677A"/>
    <w:rsid w:val="00406D13"/>
    <w:rsid w:val="0040742A"/>
    <w:rsid w:val="00407B78"/>
    <w:rsid w:val="00407D53"/>
    <w:rsid w:val="00410144"/>
    <w:rsid w:val="0041060C"/>
    <w:rsid w:val="00410735"/>
    <w:rsid w:val="00410919"/>
    <w:rsid w:val="0041100D"/>
    <w:rsid w:val="00411034"/>
    <w:rsid w:val="00411279"/>
    <w:rsid w:val="00412073"/>
    <w:rsid w:val="0041268C"/>
    <w:rsid w:val="00412CB4"/>
    <w:rsid w:val="00413913"/>
    <w:rsid w:val="00414092"/>
    <w:rsid w:val="00414C17"/>
    <w:rsid w:val="00414F1D"/>
    <w:rsid w:val="00415181"/>
    <w:rsid w:val="00415DA8"/>
    <w:rsid w:val="00415F4B"/>
    <w:rsid w:val="00415FB5"/>
    <w:rsid w:val="0041626A"/>
    <w:rsid w:val="004165AA"/>
    <w:rsid w:val="0041687B"/>
    <w:rsid w:val="004169CB"/>
    <w:rsid w:val="00417496"/>
    <w:rsid w:val="00417983"/>
    <w:rsid w:val="0042018E"/>
    <w:rsid w:val="004209E5"/>
    <w:rsid w:val="0042168E"/>
    <w:rsid w:val="004223A0"/>
    <w:rsid w:val="00422C8D"/>
    <w:rsid w:val="004244C6"/>
    <w:rsid w:val="0042456B"/>
    <w:rsid w:val="00424DC6"/>
    <w:rsid w:val="00424E0E"/>
    <w:rsid w:val="0042538C"/>
    <w:rsid w:val="00425726"/>
    <w:rsid w:val="00425877"/>
    <w:rsid w:val="00425FDD"/>
    <w:rsid w:val="004265B2"/>
    <w:rsid w:val="00427379"/>
    <w:rsid w:val="004278F4"/>
    <w:rsid w:val="00431339"/>
    <w:rsid w:val="004315AF"/>
    <w:rsid w:val="004316B5"/>
    <w:rsid w:val="00432417"/>
    <w:rsid w:val="00432783"/>
    <w:rsid w:val="0043279E"/>
    <w:rsid w:val="0043336B"/>
    <w:rsid w:val="004333CC"/>
    <w:rsid w:val="004334D6"/>
    <w:rsid w:val="00434D74"/>
    <w:rsid w:val="004352CC"/>
    <w:rsid w:val="00435339"/>
    <w:rsid w:val="0043576E"/>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A2C"/>
    <w:rsid w:val="00441686"/>
    <w:rsid w:val="0044174C"/>
    <w:rsid w:val="0044192F"/>
    <w:rsid w:val="00441CD4"/>
    <w:rsid w:val="00441F8F"/>
    <w:rsid w:val="004423C0"/>
    <w:rsid w:val="004426F2"/>
    <w:rsid w:val="00443C5B"/>
    <w:rsid w:val="0044410C"/>
    <w:rsid w:val="004451B3"/>
    <w:rsid w:val="004455F0"/>
    <w:rsid w:val="00445721"/>
    <w:rsid w:val="0044632B"/>
    <w:rsid w:val="0044667F"/>
    <w:rsid w:val="004470A2"/>
    <w:rsid w:val="00450631"/>
    <w:rsid w:val="004506BC"/>
    <w:rsid w:val="00450DCE"/>
    <w:rsid w:val="00450FC2"/>
    <w:rsid w:val="00451154"/>
    <w:rsid w:val="00451357"/>
    <w:rsid w:val="004513C9"/>
    <w:rsid w:val="0045148F"/>
    <w:rsid w:val="004528E7"/>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E0E"/>
    <w:rsid w:val="00462094"/>
    <w:rsid w:val="0046234B"/>
    <w:rsid w:val="00462933"/>
    <w:rsid w:val="0046339C"/>
    <w:rsid w:val="0046362C"/>
    <w:rsid w:val="00463D91"/>
    <w:rsid w:val="00464392"/>
    <w:rsid w:val="00464F58"/>
    <w:rsid w:val="004652B0"/>
    <w:rsid w:val="004656A4"/>
    <w:rsid w:val="00466973"/>
    <w:rsid w:val="00467152"/>
    <w:rsid w:val="0046742C"/>
    <w:rsid w:val="004676A2"/>
    <w:rsid w:val="00467C79"/>
    <w:rsid w:val="004704E2"/>
    <w:rsid w:val="00470732"/>
    <w:rsid w:val="00470D81"/>
    <w:rsid w:val="00471F1D"/>
    <w:rsid w:val="004727E3"/>
    <w:rsid w:val="00472977"/>
    <w:rsid w:val="00472D39"/>
    <w:rsid w:val="00472F30"/>
    <w:rsid w:val="0047316E"/>
    <w:rsid w:val="00473416"/>
    <w:rsid w:val="00473B03"/>
    <w:rsid w:val="00473B6E"/>
    <w:rsid w:val="00473E02"/>
    <w:rsid w:val="0047483B"/>
    <w:rsid w:val="00474D1B"/>
    <w:rsid w:val="00474D80"/>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C2A"/>
    <w:rsid w:val="0048148C"/>
    <w:rsid w:val="004816E0"/>
    <w:rsid w:val="00481EDC"/>
    <w:rsid w:val="004825AC"/>
    <w:rsid w:val="004829A5"/>
    <w:rsid w:val="00482F06"/>
    <w:rsid w:val="0048343E"/>
    <w:rsid w:val="004837EC"/>
    <w:rsid w:val="00483B9B"/>
    <w:rsid w:val="0048419D"/>
    <w:rsid w:val="004841E6"/>
    <w:rsid w:val="0048445E"/>
    <w:rsid w:val="004845FD"/>
    <w:rsid w:val="00484D83"/>
    <w:rsid w:val="00485101"/>
    <w:rsid w:val="0048531E"/>
    <w:rsid w:val="00485493"/>
    <w:rsid w:val="004856E9"/>
    <w:rsid w:val="00486405"/>
    <w:rsid w:val="00486C3C"/>
    <w:rsid w:val="00486E67"/>
    <w:rsid w:val="00490107"/>
    <w:rsid w:val="0049030E"/>
    <w:rsid w:val="0049086A"/>
    <w:rsid w:val="004908AA"/>
    <w:rsid w:val="004912A8"/>
    <w:rsid w:val="00491C67"/>
    <w:rsid w:val="00492A2C"/>
    <w:rsid w:val="00492E16"/>
    <w:rsid w:val="00492F4B"/>
    <w:rsid w:val="00493187"/>
    <w:rsid w:val="004931FB"/>
    <w:rsid w:val="004934AF"/>
    <w:rsid w:val="00493829"/>
    <w:rsid w:val="00493837"/>
    <w:rsid w:val="00493EF1"/>
    <w:rsid w:val="0049441E"/>
    <w:rsid w:val="00495331"/>
    <w:rsid w:val="0049537B"/>
    <w:rsid w:val="00495E28"/>
    <w:rsid w:val="00496194"/>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AB3"/>
    <w:rsid w:val="004A3AF5"/>
    <w:rsid w:val="004A5C44"/>
    <w:rsid w:val="004A62A8"/>
    <w:rsid w:val="004A7052"/>
    <w:rsid w:val="004A7BE6"/>
    <w:rsid w:val="004A7E2E"/>
    <w:rsid w:val="004B02D9"/>
    <w:rsid w:val="004B05B2"/>
    <w:rsid w:val="004B0A7C"/>
    <w:rsid w:val="004B13FE"/>
    <w:rsid w:val="004B161B"/>
    <w:rsid w:val="004B1DFD"/>
    <w:rsid w:val="004B24A5"/>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E3E"/>
    <w:rsid w:val="004B5F4D"/>
    <w:rsid w:val="004B637F"/>
    <w:rsid w:val="004B6A00"/>
    <w:rsid w:val="004B72D3"/>
    <w:rsid w:val="004B7740"/>
    <w:rsid w:val="004B7E83"/>
    <w:rsid w:val="004B7F71"/>
    <w:rsid w:val="004C0069"/>
    <w:rsid w:val="004C0A65"/>
    <w:rsid w:val="004C0C0B"/>
    <w:rsid w:val="004C0CE3"/>
    <w:rsid w:val="004C1112"/>
    <w:rsid w:val="004C1454"/>
    <w:rsid w:val="004C1869"/>
    <w:rsid w:val="004C1B69"/>
    <w:rsid w:val="004C1BBE"/>
    <w:rsid w:val="004C1FBB"/>
    <w:rsid w:val="004C26BE"/>
    <w:rsid w:val="004C2890"/>
    <w:rsid w:val="004C3062"/>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AAA"/>
    <w:rsid w:val="004D6D77"/>
    <w:rsid w:val="004D7449"/>
    <w:rsid w:val="004D78F5"/>
    <w:rsid w:val="004D7D6D"/>
    <w:rsid w:val="004E0339"/>
    <w:rsid w:val="004E0441"/>
    <w:rsid w:val="004E0776"/>
    <w:rsid w:val="004E08B5"/>
    <w:rsid w:val="004E1106"/>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5303"/>
    <w:rsid w:val="004E54D7"/>
    <w:rsid w:val="004E5835"/>
    <w:rsid w:val="004E647A"/>
    <w:rsid w:val="004E6A85"/>
    <w:rsid w:val="004E6D35"/>
    <w:rsid w:val="004E70F3"/>
    <w:rsid w:val="004F06E8"/>
    <w:rsid w:val="004F0968"/>
    <w:rsid w:val="004F0E85"/>
    <w:rsid w:val="004F0E92"/>
    <w:rsid w:val="004F122D"/>
    <w:rsid w:val="004F1400"/>
    <w:rsid w:val="004F14AC"/>
    <w:rsid w:val="004F1824"/>
    <w:rsid w:val="004F18BC"/>
    <w:rsid w:val="004F1DD2"/>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37E"/>
    <w:rsid w:val="0050066E"/>
    <w:rsid w:val="005009D1"/>
    <w:rsid w:val="00500BBE"/>
    <w:rsid w:val="0050131D"/>
    <w:rsid w:val="0050146D"/>
    <w:rsid w:val="005016E2"/>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919"/>
    <w:rsid w:val="00506BD8"/>
    <w:rsid w:val="00506C38"/>
    <w:rsid w:val="00507385"/>
    <w:rsid w:val="005075CC"/>
    <w:rsid w:val="00507A93"/>
    <w:rsid w:val="00507D11"/>
    <w:rsid w:val="00510D1C"/>
    <w:rsid w:val="00510EA7"/>
    <w:rsid w:val="00511904"/>
    <w:rsid w:val="005120A3"/>
    <w:rsid w:val="0051283F"/>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638"/>
    <w:rsid w:val="00517C9A"/>
    <w:rsid w:val="00520066"/>
    <w:rsid w:val="00520227"/>
    <w:rsid w:val="00521DFB"/>
    <w:rsid w:val="005226B5"/>
    <w:rsid w:val="0052285C"/>
    <w:rsid w:val="00522D4D"/>
    <w:rsid w:val="00522DFB"/>
    <w:rsid w:val="005232E7"/>
    <w:rsid w:val="00523381"/>
    <w:rsid w:val="005234B6"/>
    <w:rsid w:val="0052353F"/>
    <w:rsid w:val="005236B8"/>
    <w:rsid w:val="005238A9"/>
    <w:rsid w:val="0052434F"/>
    <w:rsid w:val="005244DA"/>
    <w:rsid w:val="00524AC1"/>
    <w:rsid w:val="00524E26"/>
    <w:rsid w:val="005250D2"/>
    <w:rsid w:val="005250D9"/>
    <w:rsid w:val="00525BFB"/>
    <w:rsid w:val="00525C9D"/>
    <w:rsid w:val="00525EC5"/>
    <w:rsid w:val="005260CE"/>
    <w:rsid w:val="005264BA"/>
    <w:rsid w:val="005264BD"/>
    <w:rsid w:val="0052699D"/>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F51"/>
    <w:rsid w:val="0053408B"/>
    <w:rsid w:val="005341E4"/>
    <w:rsid w:val="00534418"/>
    <w:rsid w:val="0053541C"/>
    <w:rsid w:val="005355B3"/>
    <w:rsid w:val="005356F6"/>
    <w:rsid w:val="00535847"/>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4208"/>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1001"/>
    <w:rsid w:val="005518AB"/>
    <w:rsid w:val="00551EE7"/>
    <w:rsid w:val="00552074"/>
    <w:rsid w:val="0055254B"/>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A32"/>
    <w:rsid w:val="00561C1D"/>
    <w:rsid w:val="00561EE4"/>
    <w:rsid w:val="005629AC"/>
    <w:rsid w:val="00563428"/>
    <w:rsid w:val="005634CA"/>
    <w:rsid w:val="005639C9"/>
    <w:rsid w:val="00563C0D"/>
    <w:rsid w:val="005645A7"/>
    <w:rsid w:val="00564732"/>
    <w:rsid w:val="00564813"/>
    <w:rsid w:val="005648F3"/>
    <w:rsid w:val="00565A01"/>
    <w:rsid w:val="00565C1D"/>
    <w:rsid w:val="0056608A"/>
    <w:rsid w:val="0056641F"/>
    <w:rsid w:val="00566624"/>
    <w:rsid w:val="00566707"/>
    <w:rsid w:val="0056675D"/>
    <w:rsid w:val="00566876"/>
    <w:rsid w:val="00566944"/>
    <w:rsid w:val="00567240"/>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750"/>
    <w:rsid w:val="00572C65"/>
    <w:rsid w:val="0057330F"/>
    <w:rsid w:val="00573E53"/>
    <w:rsid w:val="00574420"/>
    <w:rsid w:val="00574951"/>
    <w:rsid w:val="00574A3E"/>
    <w:rsid w:val="00574A78"/>
    <w:rsid w:val="005756AB"/>
    <w:rsid w:val="005756DB"/>
    <w:rsid w:val="0057591A"/>
    <w:rsid w:val="00575955"/>
    <w:rsid w:val="00575A67"/>
    <w:rsid w:val="00575F09"/>
    <w:rsid w:val="00576848"/>
    <w:rsid w:val="00576D9E"/>
    <w:rsid w:val="00577570"/>
    <w:rsid w:val="00577639"/>
    <w:rsid w:val="00577BFD"/>
    <w:rsid w:val="00580080"/>
    <w:rsid w:val="00580163"/>
    <w:rsid w:val="005801E6"/>
    <w:rsid w:val="0058091F"/>
    <w:rsid w:val="00580F64"/>
    <w:rsid w:val="00581002"/>
    <w:rsid w:val="00581C19"/>
    <w:rsid w:val="00582234"/>
    <w:rsid w:val="0058295D"/>
    <w:rsid w:val="00583038"/>
    <w:rsid w:val="0058363C"/>
    <w:rsid w:val="00583B02"/>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507F"/>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3414"/>
    <w:rsid w:val="005A3D4D"/>
    <w:rsid w:val="005A5332"/>
    <w:rsid w:val="005A58F3"/>
    <w:rsid w:val="005A6023"/>
    <w:rsid w:val="005A6628"/>
    <w:rsid w:val="005A6D8A"/>
    <w:rsid w:val="005A70CA"/>
    <w:rsid w:val="005A752F"/>
    <w:rsid w:val="005B0A40"/>
    <w:rsid w:val="005B0A4B"/>
    <w:rsid w:val="005B0BC6"/>
    <w:rsid w:val="005B0CF7"/>
    <w:rsid w:val="005B0CFC"/>
    <w:rsid w:val="005B11D5"/>
    <w:rsid w:val="005B13EA"/>
    <w:rsid w:val="005B236F"/>
    <w:rsid w:val="005B240D"/>
    <w:rsid w:val="005B2C18"/>
    <w:rsid w:val="005B2F07"/>
    <w:rsid w:val="005B360D"/>
    <w:rsid w:val="005B37BD"/>
    <w:rsid w:val="005B39E2"/>
    <w:rsid w:val="005B3D62"/>
    <w:rsid w:val="005B429B"/>
    <w:rsid w:val="005B482E"/>
    <w:rsid w:val="005B4E4C"/>
    <w:rsid w:val="005B4EC7"/>
    <w:rsid w:val="005B4FE5"/>
    <w:rsid w:val="005B54D4"/>
    <w:rsid w:val="005B5958"/>
    <w:rsid w:val="005B5B2B"/>
    <w:rsid w:val="005B5E88"/>
    <w:rsid w:val="005B5EE3"/>
    <w:rsid w:val="005B6FB9"/>
    <w:rsid w:val="005B71D3"/>
    <w:rsid w:val="005B74C7"/>
    <w:rsid w:val="005B7A62"/>
    <w:rsid w:val="005B7CAF"/>
    <w:rsid w:val="005B7D2D"/>
    <w:rsid w:val="005C06E7"/>
    <w:rsid w:val="005C07F6"/>
    <w:rsid w:val="005C0878"/>
    <w:rsid w:val="005C0F3A"/>
    <w:rsid w:val="005C12C7"/>
    <w:rsid w:val="005C1C59"/>
    <w:rsid w:val="005C1D74"/>
    <w:rsid w:val="005C2466"/>
    <w:rsid w:val="005C27ED"/>
    <w:rsid w:val="005C2E47"/>
    <w:rsid w:val="005C363E"/>
    <w:rsid w:val="005C37D0"/>
    <w:rsid w:val="005C3E22"/>
    <w:rsid w:val="005C4344"/>
    <w:rsid w:val="005C44AF"/>
    <w:rsid w:val="005C46A8"/>
    <w:rsid w:val="005C4E72"/>
    <w:rsid w:val="005C6049"/>
    <w:rsid w:val="005C61BA"/>
    <w:rsid w:val="005C635E"/>
    <w:rsid w:val="005C63C2"/>
    <w:rsid w:val="005C6B50"/>
    <w:rsid w:val="005C6F8F"/>
    <w:rsid w:val="005C7054"/>
    <w:rsid w:val="005C75DF"/>
    <w:rsid w:val="005C7865"/>
    <w:rsid w:val="005C7AF6"/>
    <w:rsid w:val="005D003C"/>
    <w:rsid w:val="005D077C"/>
    <w:rsid w:val="005D099A"/>
    <w:rsid w:val="005D10A2"/>
    <w:rsid w:val="005D13DB"/>
    <w:rsid w:val="005D14C2"/>
    <w:rsid w:val="005D1791"/>
    <w:rsid w:val="005D22B1"/>
    <w:rsid w:val="005D263B"/>
    <w:rsid w:val="005D2721"/>
    <w:rsid w:val="005D277A"/>
    <w:rsid w:val="005D2867"/>
    <w:rsid w:val="005D293A"/>
    <w:rsid w:val="005D2A26"/>
    <w:rsid w:val="005D2E08"/>
    <w:rsid w:val="005D3629"/>
    <w:rsid w:val="005D4049"/>
    <w:rsid w:val="005D4322"/>
    <w:rsid w:val="005D4B49"/>
    <w:rsid w:val="005D4C2D"/>
    <w:rsid w:val="005D4D2D"/>
    <w:rsid w:val="005D4E09"/>
    <w:rsid w:val="005D5120"/>
    <w:rsid w:val="005D56B5"/>
    <w:rsid w:val="005D58DF"/>
    <w:rsid w:val="005D5AD4"/>
    <w:rsid w:val="005D5F73"/>
    <w:rsid w:val="005D6210"/>
    <w:rsid w:val="005D6DA0"/>
    <w:rsid w:val="005D7046"/>
    <w:rsid w:val="005D74D6"/>
    <w:rsid w:val="005E0435"/>
    <w:rsid w:val="005E0963"/>
    <w:rsid w:val="005E09DB"/>
    <w:rsid w:val="005E0CBC"/>
    <w:rsid w:val="005E1111"/>
    <w:rsid w:val="005E12A8"/>
    <w:rsid w:val="005E1504"/>
    <w:rsid w:val="005E1854"/>
    <w:rsid w:val="005E26FF"/>
    <w:rsid w:val="005E2717"/>
    <w:rsid w:val="005E330F"/>
    <w:rsid w:val="005E3CC8"/>
    <w:rsid w:val="005E3CE0"/>
    <w:rsid w:val="005E3D72"/>
    <w:rsid w:val="005E3E9B"/>
    <w:rsid w:val="005E4983"/>
    <w:rsid w:val="005E4AE9"/>
    <w:rsid w:val="005E4C70"/>
    <w:rsid w:val="005E50C5"/>
    <w:rsid w:val="005E55EA"/>
    <w:rsid w:val="005E5888"/>
    <w:rsid w:val="005E5941"/>
    <w:rsid w:val="005E5C81"/>
    <w:rsid w:val="005E5CBB"/>
    <w:rsid w:val="005E5E0F"/>
    <w:rsid w:val="005E6123"/>
    <w:rsid w:val="005E6E54"/>
    <w:rsid w:val="005E7806"/>
    <w:rsid w:val="005E7F89"/>
    <w:rsid w:val="005F0176"/>
    <w:rsid w:val="005F025A"/>
    <w:rsid w:val="005F0BEB"/>
    <w:rsid w:val="005F0F38"/>
    <w:rsid w:val="005F13EE"/>
    <w:rsid w:val="005F1594"/>
    <w:rsid w:val="005F15F8"/>
    <w:rsid w:val="005F1A20"/>
    <w:rsid w:val="005F274F"/>
    <w:rsid w:val="005F31DF"/>
    <w:rsid w:val="005F3476"/>
    <w:rsid w:val="005F3B97"/>
    <w:rsid w:val="005F3E54"/>
    <w:rsid w:val="005F44E2"/>
    <w:rsid w:val="005F453D"/>
    <w:rsid w:val="005F4DE9"/>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02A8"/>
    <w:rsid w:val="00611696"/>
    <w:rsid w:val="00611A94"/>
    <w:rsid w:val="00611B1C"/>
    <w:rsid w:val="00611E1D"/>
    <w:rsid w:val="00612042"/>
    <w:rsid w:val="00612A0F"/>
    <w:rsid w:val="00612BA1"/>
    <w:rsid w:val="006132E2"/>
    <w:rsid w:val="0061338F"/>
    <w:rsid w:val="0061390A"/>
    <w:rsid w:val="00613BA3"/>
    <w:rsid w:val="00613F47"/>
    <w:rsid w:val="0061407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BE4"/>
    <w:rsid w:val="00623BE9"/>
    <w:rsid w:val="00624593"/>
    <w:rsid w:val="00624BF3"/>
    <w:rsid w:val="00624D2A"/>
    <w:rsid w:val="00624F44"/>
    <w:rsid w:val="006250F3"/>
    <w:rsid w:val="00625303"/>
    <w:rsid w:val="00625733"/>
    <w:rsid w:val="00625808"/>
    <w:rsid w:val="006268E7"/>
    <w:rsid w:val="006269CD"/>
    <w:rsid w:val="00626ED4"/>
    <w:rsid w:val="00626F77"/>
    <w:rsid w:val="00627684"/>
    <w:rsid w:val="00627953"/>
    <w:rsid w:val="00630196"/>
    <w:rsid w:val="0063087E"/>
    <w:rsid w:val="00630D19"/>
    <w:rsid w:val="00630F12"/>
    <w:rsid w:val="006311BD"/>
    <w:rsid w:val="00631DEC"/>
    <w:rsid w:val="0063228D"/>
    <w:rsid w:val="00632796"/>
    <w:rsid w:val="00632834"/>
    <w:rsid w:val="00632AF3"/>
    <w:rsid w:val="00632C58"/>
    <w:rsid w:val="00633250"/>
    <w:rsid w:val="00633D16"/>
    <w:rsid w:val="00633D1A"/>
    <w:rsid w:val="006343BB"/>
    <w:rsid w:val="0063479C"/>
    <w:rsid w:val="00634863"/>
    <w:rsid w:val="00634933"/>
    <w:rsid w:val="00634AEC"/>
    <w:rsid w:val="0063573C"/>
    <w:rsid w:val="006357C2"/>
    <w:rsid w:val="00635DF0"/>
    <w:rsid w:val="00636085"/>
    <w:rsid w:val="0063620E"/>
    <w:rsid w:val="006367B3"/>
    <w:rsid w:val="00636EFC"/>
    <w:rsid w:val="00637006"/>
    <w:rsid w:val="006372EB"/>
    <w:rsid w:val="0063740E"/>
    <w:rsid w:val="00637540"/>
    <w:rsid w:val="00637BF8"/>
    <w:rsid w:val="00637D94"/>
    <w:rsid w:val="00640EF2"/>
    <w:rsid w:val="00640F13"/>
    <w:rsid w:val="00641EDF"/>
    <w:rsid w:val="006425D9"/>
    <w:rsid w:val="00642607"/>
    <w:rsid w:val="00642883"/>
    <w:rsid w:val="00642884"/>
    <w:rsid w:val="00642CEB"/>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FE"/>
    <w:rsid w:val="006526A7"/>
    <w:rsid w:val="006528C9"/>
    <w:rsid w:val="00653086"/>
    <w:rsid w:val="006530F6"/>
    <w:rsid w:val="00653ADF"/>
    <w:rsid w:val="00654188"/>
    <w:rsid w:val="006542D2"/>
    <w:rsid w:val="0065432F"/>
    <w:rsid w:val="00654C2F"/>
    <w:rsid w:val="00654C89"/>
    <w:rsid w:val="00654CCE"/>
    <w:rsid w:val="00654D58"/>
    <w:rsid w:val="00655E92"/>
    <w:rsid w:val="006562EF"/>
    <w:rsid w:val="00656C6F"/>
    <w:rsid w:val="00656F77"/>
    <w:rsid w:val="00657466"/>
    <w:rsid w:val="006579ED"/>
    <w:rsid w:val="00657A56"/>
    <w:rsid w:val="00657A64"/>
    <w:rsid w:val="006605CC"/>
    <w:rsid w:val="00660955"/>
    <w:rsid w:val="00661899"/>
    <w:rsid w:val="00662024"/>
    <w:rsid w:val="00662038"/>
    <w:rsid w:val="006620B6"/>
    <w:rsid w:val="00662720"/>
    <w:rsid w:val="00662C75"/>
    <w:rsid w:val="006636D3"/>
    <w:rsid w:val="006636E8"/>
    <w:rsid w:val="00663FA7"/>
    <w:rsid w:val="0066425F"/>
    <w:rsid w:val="00664926"/>
    <w:rsid w:val="00664A9F"/>
    <w:rsid w:val="00664D1F"/>
    <w:rsid w:val="006652A6"/>
    <w:rsid w:val="00665435"/>
    <w:rsid w:val="00665555"/>
    <w:rsid w:val="006656D9"/>
    <w:rsid w:val="006658F9"/>
    <w:rsid w:val="00665A8E"/>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F8B"/>
    <w:rsid w:val="006721D3"/>
    <w:rsid w:val="0067238C"/>
    <w:rsid w:val="006727DF"/>
    <w:rsid w:val="00672FB8"/>
    <w:rsid w:val="0067304C"/>
    <w:rsid w:val="00673EC1"/>
    <w:rsid w:val="00674267"/>
    <w:rsid w:val="006742C3"/>
    <w:rsid w:val="0067466E"/>
    <w:rsid w:val="006754EA"/>
    <w:rsid w:val="0067552D"/>
    <w:rsid w:val="006757A3"/>
    <w:rsid w:val="00675A95"/>
    <w:rsid w:val="00676032"/>
    <w:rsid w:val="00676045"/>
    <w:rsid w:val="0067667E"/>
    <w:rsid w:val="0067674D"/>
    <w:rsid w:val="00676C1C"/>
    <w:rsid w:val="006775F3"/>
    <w:rsid w:val="00677DD8"/>
    <w:rsid w:val="00680255"/>
    <w:rsid w:val="00681232"/>
    <w:rsid w:val="006813F6"/>
    <w:rsid w:val="0068148C"/>
    <w:rsid w:val="00681602"/>
    <w:rsid w:val="00681853"/>
    <w:rsid w:val="00681E3F"/>
    <w:rsid w:val="0068238E"/>
    <w:rsid w:val="0068245F"/>
    <w:rsid w:val="006827A6"/>
    <w:rsid w:val="00682A9B"/>
    <w:rsid w:val="00682F1F"/>
    <w:rsid w:val="00683415"/>
    <w:rsid w:val="00683BD7"/>
    <w:rsid w:val="00685FEE"/>
    <w:rsid w:val="0068699C"/>
    <w:rsid w:val="00686D3B"/>
    <w:rsid w:val="006875B9"/>
    <w:rsid w:val="00690265"/>
    <w:rsid w:val="00690AD9"/>
    <w:rsid w:val="00690E6D"/>
    <w:rsid w:val="006913BF"/>
    <w:rsid w:val="00691454"/>
    <w:rsid w:val="0069179C"/>
    <w:rsid w:val="00692284"/>
    <w:rsid w:val="006922BB"/>
    <w:rsid w:val="0069272D"/>
    <w:rsid w:val="00692B57"/>
    <w:rsid w:val="00692B8C"/>
    <w:rsid w:val="00693082"/>
    <w:rsid w:val="006935ED"/>
    <w:rsid w:val="00693676"/>
    <w:rsid w:val="00693CC2"/>
    <w:rsid w:val="0069429F"/>
    <w:rsid w:val="00694305"/>
    <w:rsid w:val="00695693"/>
    <w:rsid w:val="00695A31"/>
    <w:rsid w:val="00695B07"/>
    <w:rsid w:val="00695BC3"/>
    <w:rsid w:val="00695CF2"/>
    <w:rsid w:val="00695EE6"/>
    <w:rsid w:val="00697082"/>
    <w:rsid w:val="00697122"/>
    <w:rsid w:val="00697621"/>
    <w:rsid w:val="006978E4"/>
    <w:rsid w:val="00697F5A"/>
    <w:rsid w:val="006A034C"/>
    <w:rsid w:val="006A0E66"/>
    <w:rsid w:val="006A1143"/>
    <w:rsid w:val="006A14F8"/>
    <w:rsid w:val="006A1D38"/>
    <w:rsid w:val="006A1FA2"/>
    <w:rsid w:val="006A2171"/>
    <w:rsid w:val="006A4635"/>
    <w:rsid w:val="006A47C0"/>
    <w:rsid w:val="006A4EFF"/>
    <w:rsid w:val="006A553A"/>
    <w:rsid w:val="006A55C5"/>
    <w:rsid w:val="006A5799"/>
    <w:rsid w:val="006A592C"/>
    <w:rsid w:val="006A5D40"/>
    <w:rsid w:val="006A6262"/>
    <w:rsid w:val="006A6362"/>
    <w:rsid w:val="006A7BD7"/>
    <w:rsid w:val="006A7D3E"/>
    <w:rsid w:val="006B01C8"/>
    <w:rsid w:val="006B06AE"/>
    <w:rsid w:val="006B141C"/>
    <w:rsid w:val="006B1880"/>
    <w:rsid w:val="006B1B45"/>
    <w:rsid w:val="006B20A8"/>
    <w:rsid w:val="006B2A64"/>
    <w:rsid w:val="006B2DA9"/>
    <w:rsid w:val="006B3241"/>
    <w:rsid w:val="006B379A"/>
    <w:rsid w:val="006B3B67"/>
    <w:rsid w:val="006B46ED"/>
    <w:rsid w:val="006B4DBB"/>
    <w:rsid w:val="006B4FC3"/>
    <w:rsid w:val="006B58C9"/>
    <w:rsid w:val="006B60FA"/>
    <w:rsid w:val="006B61B1"/>
    <w:rsid w:val="006B6B63"/>
    <w:rsid w:val="006B6D6E"/>
    <w:rsid w:val="006B70EF"/>
    <w:rsid w:val="006B7DDB"/>
    <w:rsid w:val="006B7E2B"/>
    <w:rsid w:val="006C0253"/>
    <w:rsid w:val="006C02A7"/>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68A2"/>
    <w:rsid w:val="006C6BFF"/>
    <w:rsid w:val="006C7415"/>
    <w:rsid w:val="006C79C6"/>
    <w:rsid w:val="006D080F"/>
    <w:rsid w:val="006D0B71"/>
    <w:rsid w:val="006D0CB4"/>
    <w:rsid w:val="006D0D0B"/>
    <w:rsid w:val="006D1D2E"/>
    <w:rsid w:val="006D3F24"/>
    <w:rsid w:val="006D4F9A"/>
    <w:rsid w:val="006D52AC"/>
    <w:rsid w:val="006D5326"/>
    <w:rsid w:val="006D54DD"/>
    <w:rsid w:val="006D5538"/>
    <w:rsid w:val="006D699E"/>
    <w:rsid w:val="006D753F"/>
    <w:rsid w:val="006D782F"/>
    <w:rsid w:val="006D7C0E"/>
    <w:rsid w:val="006E0094"/>
    <w:rsid w:val="006E08C0"/>
    <w:rsid w:val="006E1462"/>
    <w:rsid w:val="006E1636"/>
    <w:rsid w:val="006E177C"/>
    <w:rsid w:val="006E1BB5"/>
    <w:rsid w:val="006E1E96"/>
    <w:rsid w:val="006E20C6"/>
    <w:rsid w:val="006E20FD"/>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7038"/>
    <w:rsid w:val="006E7705"/>
    <w:rsid w:val="006E77A6"/>
    <w:rsid w:val="006E7CEA"/>
    <w:rsid w:val="006E7E12"/>
    <w:rsid w:val="006F0795"/>
    <w:rsid w:val="006F0DDF"/>
    <w:rsid w:val="006F13B4"/>
    <w:rsid w:val="006F1416"/>
    <w:rsid w:val="006F1B87"/>
    <w:rsid w:val="006F2597"/>
    <w:rsid w:val="006F2FD0"/>
    <w:rsid w:val="006F2FD2"/>
    <w:rsid w:val="006F3029"/>
    <w:rsid w:val="006F35A9"/>
    <w:rsid w:val="006F39C8"/>
    <w:rsid w:val="006F3B3F"/>
    <w:rsid w:val="006F3E44"/>
    <w:rsid w:val="006F40DB"/>
    <w:rsid w:val="006F4F9F"/>
    <w:rsid w:val="006F4FA0"/>
    <w:rsid w:val="006F50A7"/>
    <w:rsid w:val="006F51E1"/>
    <w:rsid w:val="006F5601"/>
    <w:rsid w:val="006F6AFC"/>
    <w:rsid w:val="006F7168"/>
    <w:rsid w:val="006F73AB"/>
    <w:rsid w:val="006F78E3"/>
    <w:rsid w:val="006F7A08"/>
    <w:rsid w:val="006F7CB5"/>
    <w:rsid w:val="006F7E9A"/>
    <w:rsid w:val="006F7EDB"/>
    <w:rsid w:val="0070005E"/>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537"/>
    <w:rsid w:val="00704712"/>
    <w:rsid w:val="00704716"/>
    <w:rsid w:val="007048AD"/>
    <w:rsid w:val="00704DB2"/>
    <w:rsid w:val="007051CC"/>
    <w:rsid w:val="00705AD1"/>
    <w:rsid w:val="00705BD7"/>
    <w:rsid w:val="00705C44"/>
    <w:rsid w:val="0070633F"/>
    <w:rsid w:val="0070680F"/>
    <w:rsid w:val="007068FB"/>
    <w:rsid w:val="00706B27"/>
    <w:rsid w:val="007072BD"/>
    <w:rsid w:val="00707468"/>
    <w:rsid w:val="00707CED"/>
    <w:rsid w:val="00707CF5"/>
    <w:rsid w:val="00707D23"/>
    <w:rsid w:val="00710AC1"/>
    <w:rsid w:val="00710BFA"/>
    <w:rsid w:val="00711B72"/>
    <w:rsid w:val="00711F41"/>
    <w:rsid w:val="00712218"/>
    <w:rsid w:val="0071234C"/>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14DB"/>
    <w:rsid w:val="00721827"/>
    <w:rsid w:val="00721898"/>
    <w:rsid w:val="00721DB1"/>
    <w:rsid w:val="0072239B"/>
    <w:rsid w:val="00722404"/>
    <w:rsid w:val="00722560"/>
    <w:rsid w:val="00722B92"/>
    <w:rsid w:val="00723E89"/>
    <w:rsid w:val="00724765"/>
    <w:rsid w:val="007248D0"/>
    <w:rsid w:val="00724B52"/>
    <w:rsid w:val="00724D59"/>
    <w:rsid w:val="007252C6"/>
    <w:rsid w:val="00725418"/>
    <w:rsid w:val="00725D01"/>
    <w:rsid w:val="00725FCE"/>
    <w:rsid w:val="007261DD"/>
    <w:rsid w:val="00727AE4"/>
    <w:rsid w:val="00727F28"/>
    <w:rsid w:val="0073089F"/>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6EC"/>
    <w:rsid w:val="00735306"/>
    <w:rsid w:val="0073568C"/>
    <w:rsid w:val="00735A28"/>
    <w:rsid w:val="00735C00"/>
    <w:rsid w:val="00735E1A"/>
    <w:rsid w:val="0073603E"/>
    <w:rsid w:val="00736070"/>
    <w:rsid w:val="007362DC"/>
    <w:rsid w:val="007362DE"/>
    <w:rsid w:val="00736BC8"/>
    <w:rsid w:val="00737084"/>
    <w:rsid w:val="00737496"/>
    <w:rsid w:val="007379DA"/>
    <w:rsid w:val="00737BE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FAB"/>
    <w:rsid w:val="007467D9"/>
    <w:rsid w:val="00746B3A"/>
    <w:rsid w:val="00746CCA"/>
    <w:rsid w:val="00746D1E"/>
    <w:rsid w:val="00746F18"/>
    <w:rsid w:val="00747344"/>
    <w:rsid w:val="00747AE5"/>
    <w:rsid w:val="00747EB1"/>
    <w:rsid w:val="00750309"/>
    <w:rsid w:val="0075048A"/>
    <w:rsid w:val="00750521"/>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E4A"/>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ECF"/>
    <w:rsid w:val="0076434E"/>
    <w:rsid w:val="0076475F"/>
    <w:rsid w:val="00764BD0"/>
    <w:rsid w:val="007652C0"/>
    <w:rsid w:val="00765CDC"/>
    <w:rsid w:val="007663E6"/>
    <w:rsid w:val="007663EA"/>
    <w:rsid w:val="00766534"/>
    <w:rsid w:val="00766735"/>
    <w:rsid w:val="00766949"/>
    <w:rsid w:val="00767074"/>
    <w:rsid w:val="00767526"/>
    <w:rsid w:val="0076769D"/>
    <w:rsid w:val="00767974"/>
    <w:rsid w:val="00767A7D"/>
    <w:rsid w:val="0077091D"/>
    <w:rsid w:val="00770A1A"/>
    <w:rsid w:val="00770A2D"/>
    <w:rsid w:val="00770F4D"/>
    <w:rsid w:val="00771422"/>
    <w:rsid w:val="00771D57"/>
    <w:rsid w:val="00771E30"/>
    <w:rsid w:val="00772080"/>
    <w:rsid w:val="0077233C"/>
    <w:rsid w:val="007727C3"/>
    <w:rsid w:val="0077282A"/>
    <w:rsid w:val="007729E1"/>
    <w:rsid w:val="00772E02"/>
    <w:rsid w:val="00772F5E"/>
    <w:rsid w:val="007730BB"/>
    <w:rsid w:val="00773E65"/>
    <w:rsid w:val="00773EEC"/>
    <w:rsid w:val="0077454F"/>
    <w:rsid w:val="00774B37"/>
    <w:rsid w:val="00774DFB"/>
    <w:rsid w:val="00774E3B"/>
    <w:rsid w:val="00775815"/>
    <w:rsid w:val="00775B7B"/>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58"/>
    <w:rsid w:val="00786F7E"/>
    <w:rsid w:val="007877DF"/>
    <w:rsid w:val="007879C4"/>
    <w:rsid w:val="00787D69"/>
    <w:rsid w:val="0079030A"/>
    <w:rsid w:val="00790514"/>
    <w:rsid w:val="00790C85"/>
    <w:rsid w:val="007911AD"/>
    <w:rsid w:val="00791EF7"/>
    <w:rsid w:val="007925A2"/>
    <w:rsid w:val="00792770"/>
    <w:rsid w:val="0079299F"/>
    <w:rsid w:val="00792E01"/>
    <w:rsid w:val="00793002"/>
    <w:rsid w:val="00793304"/>
    <w:rsid w:val="00793357"/>
    <w:rsid w:val="00793703"/>
    <w:rsid w:val="00793718"/>
    <w:rsid w:val="0079377D"/>
    <w:rsid w:val="00793BDD"/>
    <w:rsid w:val="00793D15"/>
    <w:rsid w:val="00793FCF"/>
    <w:rsid w:val="0079416B"/>
    <w:rsid w:val="0079420E"/>
    <w:rsid w:val="00794659"/>
    <w:rsid w:val="00795064"/>
    <w:rsid w:val="007951C4"/>
    <w:rsid w:val="007951EF"/>
    <w:rsid w:val="00795383"/>
    <w:rsid w:val="007953F9"/>
    <w:rsid w:val="0079548A"/>
    <w:rsid w:val="007962B0"/>
    <w:rsid w:val="0079654D"/>
    <w:rsid w:val="0079666D"/>
    <w:rsid w:val="00797674"/>
    <w:rsid w:val="007A09B1"/>
    <w:rsid w:val="007A0CC2"/>
    <w:rsid w:val="007A1252"/>
    <w:rsid w:val="007A244D"/>
    <w:rsid w:val="007A2553"/>
    <w:rsid w:val="007A27DE"/>
    <w:rsid w:val="007A289F"/>
    <w:rsid w:val="007A2A76"/>
    <w:rsid w:val="007A2D56"/>
    <w:rsid w:val="007A333E"/>
    <w:rsid w:val="007A3985"/>
    <w:rsid w:val="007A3FEB"/>
    <w:rsid w:val="007A53B5"/>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3221"/>
    <w:rsid w:val="007B34E6"/>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31"/>
    <w:rsid w:val="007C0DDC"/>
    <w:rsid w:val="007C10C7"/>
    <w:rsid w:val="007C1994"/>
    <w:rsid w:val="007C1B1B"/>
    <w:rsid w:val="007C1D6F"/>
    <w:rsid w:val="007C1DBF"/>
    <w:rsid w:val="007C1FEC"/>
    <w:rsid w:val="007C20E6"/>
    <w:rsid w:val="007C21A4"/>
    <w:rsid w:val="007C21D9"/>
    <w:rsid w:val="007C22F1"/>
    <w:rsid w:val="007C2458"/>
    <w:rsid w:val="007C2B01"/>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CC1"/>
    <w:rsid w:val="007C6D50"/>
    <w:rsid w:val="007C732D"/>
    <w:rsid w:val="007C76F5"/>
    <w:rsid w:val="007C7EF0"/>
    <w:rsid w:val="007D05DF"/>
    <w:rsid w:val="007D0B2F"/>
    <w:rsid w:val="007D0BCA"/>
    <w:rsid w:val="007D0BEA"/>
    <w:rsid w:val="007D0DC4"/>
    <w:rsid w:val="007D1844"/>
    <w:rsid w:val="007D18CB"/>
    <w:rsid w:val="007D21AE"/>
    <w:rsid w:val="007D2714"/>
    <w:rsid w:val="007D2889"/>
    <w:rsid w:val="007D2CB0"/>
    <w:rsid w:val="007D2FB8"/>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1A36"/>
    <w:rsid w:val="007E2131"/>
    <w:rsid w:val="007E3042"/>
    <w:rsid w:val="007E3C8C"/>
    <w:rsid w:val="007E417B"/>
    <w:rsid w:val="007E4752"/>
    <w:rsid w:val="007E491C"/>
    <w:rsid w:val="007E4A23"/>
    <w:rsid w:val="007E4D03"/>
    <w:rsid w:val="007E4E34"/>
    <w:rsid w:val="007E510B"/>
    <w:rsid w:val="007E569A"/>
    <w:rsid w:val="007E5B72"/>
    <w:rsid w:val="007E6318"/>
    <w:rsid w:val="007E6868"/>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96E"/>
    <w:rsid w:val="007F799C"/>
    <w:rsid w:val="00800333"/>
    <w:rsid w:val="00800407"/>
    <w:rsid w:val="0080060C"/>
    <w:rsid w:val="00800D9E"/>
    <w:rsid w:val="00800E12"/>
    <w:rsid w:val="0080130E"/>
    <w:rsid w:val="0080143D"/>
    <w:rsid w:val="008016A1"/>
    <w:rsid w:val="00802237"/>
    <w:rsid w:val="0080233D"/>
    <w:rsid w:val="0080253C"/>
    <w:rsid w:val="008030DC"/>
    <w:rsid w:val="00803118"/>
    <w:rsid w:val="00803273"/>
    <w:rsid w:val="00803D4F"/>
    <w:rsid w:val="00804B08"/>
    <w:rsid w:val="00804FD8"/>
    <w:rsid w:val="008054DA"/>
    <w:rsid w:val="00806FB4"/>
    <w:rsid w:val="00807088"/>
    <w:rsid w:val="00810BE2"/>
    <w:rsid w:val="00810F3C"/>
    <w:rsid w:val="00811572"/>
    <w:rsid w:val="0081160C"/>
    <w:rsid w:val="0081250E"/>
    <w:rsid w:val="00812575"/>
    <w:rsid w:val="008129C5"/>
    <w:rsid w:val="00812DF3"/>
    <w:rsid w:val="0081320F"/>
    <w:rsid w:val="00813514"/>
    <w:rsid w:val="00813536"/>
    <w:rsid w:val="008138FC"/>
    <w:rsid w:val="00814282"/>
    <w:rsid w:val="008142E1"/>
    <w:rsid w:val="0081460B"/>
    <w:rsid w:val="008147D0"/>
    <w:rsid w:val="008149B7"/>
    <w:rsid w:val="00814B1D"/>
    <w:rsid w:val="00814D27"/>
    <w:rsid w:val="00814EAA"/>
    <w:rsid w:val="0081519E"/>
    <w:rsid w:val="008156D5"/>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BDB"/>
    <w:rsid w:val="0082721D"/>
    <w:rsid w:val="00827596"/>
    <w:rsid w:val="00827998"/>
    <w:rsid w:val="008279C9"/>
    <w:rsid w:val="00827BB7"/>
    <w:rsid w:val="00827BBD"/>
    <w:rsid w:val="00827F2E"/>
    <w:rsid w:val="00830012"/>
    <w:rsid w:val="00830871"/>
    <w:rsid w:val="00830C3D"/>
    <w:rsid w:val="00830D3E"/>
    <w:rsid w:val="00830DD6"/>
    <w:rsid w:val="00831165"/>
    <w:rsid w:val="00831994"/>
    <w:rsid w:val="00831E07"/>
    <w:rsid w:val="00832ACD"/>
    <w:rsid w:val="00832BD8"/>
    <w:rsid w:val="00832D77"/>
    <w:rsid w:val="00832DF5"/>
    <w:rsid w:val="00833016"/>
    <w:rsid w:val="00833793"/>
    <w:rsid w:val="00833B75"/>
    <w:rsid w:val="00833C32"/>
    <w:rsid w:val="0083462E"/>
    <w:rsid w:val="00834A64"/>
    <w:rsid w:val="00834B68"/>
    <w:rsid w:val="00834F00"/>
    <w:rsid w:val="0083502D"/>
    <w:rsid w:val="008359CD"/>
    <w:rsid w:val="00835F30"/>
    <w:rsid w:val="008361B3"/>
    <w:rsid w:val="00836454"/>
    <w:rsid w:val="00836E53"/>
    <w:rsid w:val="00837309"/>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FA3"/>
    <w:rsid w:val="00844224"/>
    <w:rsid w:val="00844375"/>
    <w:rsid w:val="00844A3E"/>
    <w:rsid w:val="0084544B"/>
    <w:rsid w:val="00845A74"/>
    <w:rsid w:val="00846078"/>
    <w:rsid w:val="008463FB"/>
    <w:rsid w:val="008465AF"/>
    <w:rsid w:val="00846D9D"/>
    <w:rsid w:val="00847AF2"/>
    <w:rsid w:val="00847E67"/>
    <w:rsid w:val="0085086C"/>
    <w:rsid w:val="00850B8F"/>
    <w:rsid w:val="00850BA8"/>
    <w:rsid w:val="0085125E"/>
    <w:rsid w:val="00851A6B"/>
    <w:rsid w:val="00851D1F"/>
    <w:rsid w:val="00851F58"/>
    <w:rsid w:val="0085229F"/>
    <w:rsid w:val="008522E9"/>
    <w:rsid w:val="0085231D"/>
    <w:rsid w:val="00852804"/>
    <w:rsid w:val="00852D50"/>
    <w:rsid w:val="00853043"/>
    <w:rsid w:val="00853AB0"/>
    <w:rsid w:val="00853C37"/>
    <w:rsid w:val="008547CB"/>
    <w:rsid w:val="008549C4"/>
    <w:rsid w:val="008557C7"/>
    <w:rsid w:val="00855934"/>
    <w:rsid w:val="00856097"/>
    <w:rsid w:val="0085618A"/>
    <w:rsid w:val="0085670C"/>
    <w:rsid w:val="008568CE"/>
    <w:rsid w:val="00856E00"/>
    <w:rsid w:val="00856FEB"/>
    <w:rsid w:val="0085740F"/>
    <w:rsid w:val="0085764B"/>
    <w:rsid w:val="00857AA1"/>
    <w:rsid w:val="00860141"/>
    <w:rsid w:val="0086047C"/>
    <w:rsid w:val="008606E2"/>
    <w:rsid w:val="008607A2"/>
    <w:rsid w:val="00860DEC"/>
    <w:rsid w:val="008613FA"/>
    <w:rsid w:val="00861454"/>
    <w:rsid w:val="00861E9D"/>
    <w:rsid w:val="00861EA6"/>
    <w:rsid w:val="00862D55"/>
    <w:rsid w:val="008637F5"/>
    <w:rsid w:val="00863A2D"/>
    <w:rsid w:val="00863A9D"/>
    <w:rsid w:val="008644CD"/>
    <w:rsid w:val="00865170"/>
    <w:rsid w:val="00865395"/>
    <w:rsid w:val="00867485"/>
    <w:rsid w:val="0086752F"/>
    <w:rsid w:val="008679AF"/>
    <w:rsid w:val="00867DE3"/>
    <w:rsid w:val="00870121"/>
    <w:rsid w:val="0087022E"/>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412"/>
    <w:rsid w:val="00892DFD"/>
    <w:rsid w:val="00892F3E"/>
    <w:rsid w:val="00892F3F"/>
    <w:rsid w:val="00893A75"/>
    <w:rsid w:val="00893ACF"/>
    <w:rsid w:val="0089449D"/>
    <w:rsid w:val="00894CE4"/>
    <w:rsid w:val="00894FDE"/>
    <w:rsid w:val="008955B0"/>
    <w:rsid w:val="00895D61"/>
    <w:rsid w:val="00896117"/>
    <w:rsid w:val="00896196"/>
    <w:rsid w:val="00896454"/>
    <w:rsid w:val="00896641"/>
    <w:rsid w:val="00896A70"/>
    <w:rsid w:val="008979BE"/>
    <w:rsid w:val="00897FDF"/>
    <w:rsid w:val="008A02BA"/>
    <w:rsid w:val="008A0C4F"/>
    <w:rsid w:val="008A222C"/>
    <w:rsid w:val="008A29E8"/>
    <w:rsid w:val="008A2ABC"/>
    <w:rsid w:val="008A2DE6"/>
    <w:rsid w:val="008A2F9B"/>
    <w:rsid w:val="008A30A8"/>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1010"/>
    <w:rsid w:val="008B13A1"/>
    <w:rsid w:val="008B146A"/>
    <w:rsid w:val="008B15E7"/>
    <w:rsid w:val="008B1645"/>
    <w:rsid w:val="008B1800"/>
    <w:rsid w:val="008B1CD1"/>
    <w:rsid w:val="008B1E30"/>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B7"/>
    <w:rsid w:val="008B4F12"/>
    <w:rsid w:val="008B56F7"/>
    <w:rsid w:val="008B5E66"/>
    <w:rsid w:val="008B5F86"/>
    <w:rsid w:val="008B610A"/>
    <w:rsid w:val="008B6414"/>
    <w:rsid w:val="008B64DB"/>
    <w:rsid w:val="008B78E4"/>
    <w:rsid w:val="008B7C2F"/>
    <w:rsid w:val="008C01EC"/>
    <w:rsid w:val="008C02B3"/>
    <w:rsid w:val="008C02E5"/>
    <w:rsid w:val="008C081A"/>
    <w:rsid w:val="008C092A"/>
    <w:rsid w:val="008C15F5"/>
    <w:rsid w:val="008C1C57"/>
    <w:rsid w:val="008C1C9D"/>
    <w:rsid w:val="008C1ED5"/>
    <w:rsid w:val="008C20BB"/>
    <w:rsid w:val="008C29BB"/>
    <w:rsid w:val="008C32F2"/>
    <w:rsid w:val="008C33F1"/>
    <w:rsid w:val="008C3713"/>
    <w:rsid w:val="008C3756"/>
    <w:rsid w:val="008C3EED"/>
    <w:rsid w:val="008C4167"/>
    <w:rsid w:val="008C4765"/>
    <w:rsid w:val="008C4A1C"/>
    <w:rsid w:val="008C4CBD"/>
    <w:rsid w:val="008C5920"/>
    <w:rsid w:val="008C5B8F"/>
    <w:rsid w:val="008C5D49"/>
    <w:rsid w:val="008C5F61"/>
    <w:rsid w:val="008C601F"/>
    <w:rsid w:val="008C6167"/>
    <w:rsid w:val="008C62A2"/>
    <w:rsid w:val="008C63FB"/>
    <w:rsid w:val="008C6AF2"/>
    <w:rsid w:val="008C6B38"/>
    <w:rsid w:val="008C7071"/>
    <w:rsid w:val="008C728A"/>
    <w:rsid w:val="008C74D3"/>
    <w:rsid w:val="008C7AAF"/>
    <w:rsid w:val="008C7EA1"/>
    <w:rsid w:val="008C7F9F"/>
    <w:rsid w:val="008D03CE"/>
    <w:rsid w:val="008D04EF"/>
    <w:rsid w:val="008D090C"/>
    <w:rsid w:val="008D0968"/>
    <w:rsid w:val="008D0D71"/>
    <w:rsid w:val="008D17F2"/>
    <w:rsid w:val="008D1887"/>
    <w:rsid w:val="008D1FF2"/>
    <w:rsid w:val="008D2489"/>
    <w:rsid w:val="008D2A4B"/>
    <w:rsid w:val="008D3500"/>
    <w:rsid w:val="008D36F3"/>
    <w:rsid w:val="008D3A9A"/>
    <w:rsid w:val="008D480D"/>
    <w:rsid w:val="008D4A38"/>
    <w:rsid w:val="008D5214"/>
    <w:rsid w:val="008D54A2"/>
    <w:rsid w:val="008D5771"/>
    <w:rsid w:val="008D57A8"/>
    <w:rsid w:val="008D57F9"/>
    <w:rsid w:val="008D5E74"/>
    <w:rsid w:val="008D61CB"/>
    <w:rsid w:val="008D6AD2"/>
    <w:rsid w:val="008D74BD"/>
    <w:rsid w:val="008D7724"/>
    <w:rsid w:val="008D7CEE"/>
    <w:rsid w:val="008E01A2"/>
    <w:rsid w:val="008E09DE"/>
    <w:rsid w:val="008E1922"/>
    <w:rsid w:val="008E194E"/>
    <w:rsid w:val="008E196D"/>
    <w:rsid w:val="008E1C3F"/>
    <w:rsid w:val="008E1C42"/>
    <w:rsid w:val="008E202E"/>
    <w:rsid w:val="008E2036"/>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B65"/>
    <w:rsid w:val="008E5FB0"/>
    <w:rsid w:val="008E60C2"/>
    <w:rsid w:val="008E6224"/>
    <w:rsid w:val="008E67C0"/>
    <w:rsid w:val="008E69DD"/>
    <w:rsid w:val="008E6CDB"/>
    <w:rsid w:val="008E6D5F"/>
    <w:rsid w:val="008E7196"/>
    <w:rsid w:val="008E7312"/>
    <w:rsid w:val="008E74E2"/>
    <w:rsid w:val="008E7BB1"/>
    <w:rsid w:val="008E7F23"/>
    <w:rsid w:val="008F0032"/>
    <w:rsid w:val="008F01B4"/>
    <w:rsid w:val="008F02A2"/>
    <w:rsid w:val="008F07E4"/>
    <w:rsid w:val="008F0897"/>
    <w:rsid w:val="008F0CE2"/>
    <w:rsid w:val="008F294B"/>
    <w:rsid w:val="008F2A51"/>
    <w:rsid w:val="008F2BDC"/>
    <w:rsid w:val="008F499D"/>
    <w:rsid w:val="008F49DD"/>
    <w:rsid w:val="008F5017"/>
    <w:rsid w:val="008F54A1"/>
    <w:rsid w:val="008F572C"/>
    <w:rsid w:val="008F5B53"/>
    <w:rsid w:val="008F5D05"/>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B5B"/>
    <w:rsid w:val="00901C8E"/>
    <w:rsid w:val="00901EEC"/>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223"/>
    <w:rsid w:val="00906429"/>
    <w:rsid w:val="00906449"/>
    <w:rsid w:val="009066B1"/>
    <w:rsid w:val="00906D2F"/>
    <w:rsid w:val="0090705A"/>
    <w:rsid w:val="0090726B"/>
    <w:rsid w:val="0090768D"/>
    <w:rsid w:val="00907988"/>
    <w:rsid w:val="00907C70"/>
    <w:rsid w:val="00910C47"/>
    <w:rsid w:val="00911D6F"/>
    <w:rsid w:val="00912137"/>
    <w:rsid w:val="00912312"/>
    <w:rsid w:val="0091272A"/>
    <w:rsid w:val="009127B8"/>
    <w:rsid w:val="00912AA7"/>
    <w:rsid w:val="00912D54"/>
    <w:rsid w:val="00912DDE"/>
    <w:rsid w:val="0091314A"/>
    <w:rsid w:val="009134AE"/>
    <w:rsid w:val="00913898"/>
    <w:rsid w:val="009150E6"/>
    <w:rsid w:val="009158B9"/>
    <w:rsid w:val="009159B1"/>
    <w:rsid w:val="00915B79"/>
    <w:rsid w:val="00915D2B"/>
    <w:rsid w:val="009168BB"/>
    <w:rsid w:val="0091696C"/>
    <w:rsid w:val="00916B59"/>
    <w:rsid w:val="00916D4C"/>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72A1"/>
    <w:rsid w:val="0092758F"/>
    <w:rsid w:val="00927A82"/>
    <w:rsid w:val="00927AA9"/>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A3E"/>
    <w:rsid w:val="00932CF0"/>
    <w:rsid w:val="009332CC"/>
    <w:rsid w:val="0093348A"/>
    <w:rsid w:val="00933FC8"/>
    <w:rsid w:val="0093415B"/>
    <w:rsid w:val="009346E5"/>
    <w:rsid w:val="0093482F"/>
    <w:rsid w:val="00934916"/>
    <w:rsid w:val="00934CD5"/>
    <w:rsid w:val="00934D0C"/>
    <w:rsid w:val="0093590A"/>
    <w:rsid w:val="00935957"/>
    <w:rsid w:val="0093623D"/>
    <w:rsid w:val="009367A6"/>
    <w:rsid w:val="009370FC"/>
    <w:rsid w:val="00937111"/>
    <w:rsid w:val="00937659"/>
    <w:rsid w:val="00940203"/>
    <w:rsid w:val="00940983"/>
    <w:rsid w:val="00941CF9"/>
    <w:rsid w:val="00942D3F"/>
    <w:rsid w:val="0094306C"/>
    <w:rsid w:val="00943153"/>
    <w:rsid w:val="00943716"/>
    <w:rsid w:val="00943897"/>
    <w:rsid w:val="00943BE6"/>
    <w:rsid w:val="00944178"/>
    <w:rsid w:val="0094423D"/>
    <w:rsid w:val="0094425D"/>
    <w:rsid w:val="009442A9"/>
    <w:rsid w:val="009443CF"/>
    <w:rsid w:val="0094494C"/>
    <w:rsid w:val="00944A3A"/>
    <w:rsid w:val="009459EB"/>
    <w:rsid w:val="0094632F"/>
    <w:rsid w:val="0094663E"/>
    <w:rsid w:val="00946C8F"/>
    <w:rsid w:val="00946EF0"/>
    <w:rsid w:val="00947697"/>
    <w:rsid w:val="009477D4"/>
    <w:rsid w:val="009477DE"/>
    <w:rsid w:val="00950734"/>
    <w:rsid w:val="00950901"/>
    <w:rsid w:val="00951718"/>
    <w:rsid w:val="009518E4"/>
    <w:rsid w:val="00951DA1"/>
    <w:rsid w:val="009521A2"/>
    <w:rsid w:val="00952372"/>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7F5"/>
    <w:rsid w:val="009638A8"/>
    <w:rsid w:val="00963992"/>
    <w:rsid w:val="00963B06"/>
    <w:rsid w:val="009640B1"/>
    <w:rsid w:val="0096484C"/>
    <w:rsid w:val="00964C8D"/>
    <w:rsid w:val="0096510D"/>
    <w:rsid w:val="009656E8"/>
    <w:rsid w:val="00965C54"/>
    <w:rsid w:val="00966539"/>
    <w:rsid w:val="00966848"/>
    <w:rsid w:val="00966B3C"/>
    <w:rsid w:val="00966D71"/>
    <w:rsid w:val="00967268"/>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33CB"/>
    <w:rsid w:val="00973424"/>
    <w:rsid w:val="009734C6"/>
    <w:rsid w:val="009735B8"/>
    <w:rsid w:val="00973A96"/>
    <w:rsid w:val="009741D5"/>
    <w:rsid w:val="00974F8D"/>
    <w:rsid w:val="0097592D"/>
    <w:rsid w:val="00975A86"/>
    <w:rsid w:val="0097649B"/>
    <w:rsid w:val="009766BC"/>
    <w:rsid w:val="00976C4D"/>
    <w:rsid w:val="00977411"/>
    <w:rsid w:val="00977699"/>
    <w:rsid w:val="00980108"/>
    <w:rsid w:val="00980543"/>
    <w:rsid w:val="009806D0"/>
    <w:rsid w:val="00980CFF"/>
    <w:rsid w:val="009811DD"/>
    <w:rsid w:val="0098147F"/>
    <w:rsid w:val="00981D40"/>
    <w:rsid w:val="009822FA"/>
    <w:rsid w:val="0098239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851"/>
    <w:rsid w:val="00987918"/>
    <w:rsid w:val="00987DFD"/>
    <w:rsid w:val="0099028E"/>
    <w:rsid w:val="00990861"/>
    <w:rsid w:val="00991335"/>
    <w:rsid w:val="00991A1D"/>
    <w:rsid w:val="009923EF"/>
    <w:rsid w:val="009925B6"/>
    <w:rsid w:val="00992B49"/>
    <w:rsid w:val="0099395F"/>
    <w:rsid w:val="009940BB"/>
    <w:rsid w:val="00994734"/>
    <w:rsid w:val="00994907"/>
    <w:rsid w:val="0099493B"/>
    <w:rsid w:val="00994A6A"/>
    <w:rsid w:val="00994A87"/>
    <w:rsid w:val="00994B6E"/>
    <w:rsid w:val="00995780"/>
    <w:rsid w:val="00995856"/>
    <w:rsid w:val="00995904"/>
    <w:rsid w:val="0099594D"/>
    <w:rsid w:val="009962EB"/>
    <w:rsid w:val="009962F7"/>
    <w:rsid w:val="0099675E"/>
    <w:rsid w:val="0099711D"/>
    <w:rsid w:val="0099778E"/>
    <w:rsid w:val="00997B28"/>
    <w:rsid w:val="009A03BB"/>
    <w:rsid w:val="009A0AFD"/>
    <w:rsid w:val="009A0E2A"/>
    <w:rsid w:val="009A1517"/>
    <w:rsid w:val="009A2659"/>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F27"/>
    <w:rsid w:val="009B2382"/>
    <w:rsid w:val="009B23C5"/>
    <w:rsid w:val="009B26A1"/>
    <w:rsid w:val="009B2858"/>
    <w:rsid w:val="009B2A8A"/>
    <w:rsid w:val="009B356F"/>
    <w:rsid w:val="009B3B71"/>
    <w:rsid w:val="009B3B79"/>
    <w:rsid w:val="009B3CD1"/>
    <w:rsid w:val="009B3F09"/>
    <w:rsid w:val="009B4111"/>
    <w:rsid w:val="009B4238"/>
    <w:rsid w:val="009B4C3D"/>
    <w:rsid w:val="009B4FD0"/>
    <w:rsid w:val="009B57F4"/>
    <w:rsid w:val="009B5E51"/>
    <w:rsid w:val="009B6198"/>
    <w:rsid w:val="009B65A9"/>
    <w:rsid w:val="009B667E"/>
    <w:rsid w:val="009B6694"/>
    <w:rsid w:val="009B6BF5"/>
    <w:rsid w:val="009B6F6E"/>
    <w:rsid w:val="009B7C8F"/>
    <w:rsid w:val="009B7FBA"/>
    <w:rsid w:val="009C02CB"/>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AC"/>
    <w:rsid w:val="009C6ECF"/>
    <w:rsid w:val="009C7762"/>
    <w:rsid w:val="009C78A9"/>
    <w:rsid w:val="009D07CD"/>
    <w:rsid w:val="009D0968"/>
    <w:rsid w:val="009D0988"/>
    <w:rsid w:val="009D0F7B"/>
    <w:rsid w:val="009D1431"/>
    <w:rsid w:val="009D1965"/>
    <w:rsid w:val="009D1F17"/>
    <w:rsid w:val="009D21B1"/>
    <w:rsid w:val="009D21EE"/>
    <w:rsid w:val="009D245D"/>
    <w:rsid w:val="009D2470"/>
    <w:rsid w:val="009D2B03"/>
    <w:rsid w:val="009D305C"/>
    <w:rsid w:val="009D33FA"/>
    <w:rsid w:val="009D374D"/>
    <w:rsid w:val="009D4710"/>
    <w:rsid w:val="009D4CD9"/>
    <w:rsid w:val="009D536F"/>
    <w:rsid w:val="009D572F"/>
    <w:rsid w:val="009D5904"/>
    <w:rsid w:val="009D59C2"/>
    <w:rsid w:val="009D59ED"/>
    <w:rsid w:val="009D5B0C"/>
    <w:rsid w:val="009D5BDD"/>
    <w:rsid w:val="009D659A"/>
    <w:rsid w:val="009D66A2"/>
    <w:rsid w:val="009D6DA7"/>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27F0"/>
    <w:rsid w:val="009E3969"/>
    <w:rsid w:val="009E40DE"/>
    <w:rsid w:val="009E43D9"/>
    <w:rsid w:val="009E4A86"/>
    <w:rsid w:val="009E4E48"/>
    <w:rsid w:val="009E4F30"/>
    <w:rsid w:val="009E50E5"/>
    <w:rsid w:val="009E5379"/>
    <w:rsid w:val="009E5623"/>
    <w:rsid w:val="009E597F"/>
    <w:rsid w:val="009E6601"/>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D0F"/>
    <w:rsid w:val="009F5118"/>
    <w:rsid w:val="009F5538"/>
    <w:rsid w:val="009F587D"/>
    <w:rsid w:val="009F5956"/>
    <w:rsid w:val="009F5C5D"/>
    <w:rsid w:val="009F5E98"/>
    <w:rsid w:val="009F6268"/>
    <w:rsid w:val="009F7FD7"/>
    <w:rsid w:val="00A003CF"/>
    <w:rsid w:val="00A01295"/>
    <w:rsid w:val="00A01BC1"/>
    <w:rsid w:val="00A01F93"/>
    <w:rsid w:val="00A02180"/>
    <w:rsid w:val="00A022C5"/>
    <w:rsid w:val="00A035BD"/>
    <w:rsid w:val="00A03A6B"/>
    <w:rsid w:val="00A042B5"/>
    <w:rsid w:val="00A048B5"/>
    <w:rsid w:val="00A051DA"/>
    <w:rsid w:val="00A052DC"/>
    <w:rsid w:val="00A05B58"/>
    <w:rsid w:val="00A06CA3"/>
    <w:rsid w:val="00A06EC3"/>
    <w:rsid w:val="00A071ED"/>
    <w:rsid w:val="00A07FA9"/>
    <w:rsid w:val="00A10523"/>
    <w:rsid w:val="00A107E6"/>
    <w:rsid w:val="00A10B8B"/>
    <w:rsid w:val="00A110DD"/>
    <w:rsid w:val="00A1191B"/>
    <w:rsid w:val="00A11A6F"/>
    <w:rsid w:val="00A11D15"/>
    <w:rsid w:val="00A11EB7"/>
    <w:rsid w:val="00A12041"/>
    <w:rsid w:val="00A1327D"/>
    <w:rsid w:val="00A134C0"/>
    <w:rsid w:val="00A13CEE"/>
    <w:rsid w:val="00A1444C"/>
    <w:rsid w:val="00A14DEA"/>
    <w:rsid w:val="00A14FD7"/>
    <w:rsid w:val="00A15499"/>
    <w:rsid w:val="00A160F6"/>
    <w:rsid w:val="00A16E9F"/>
    <w:rsid w:val="00A16F2D"/>
    <w:rsid w:val="00A16F96"/>
    <w:rsid w:val="00A16FAE"/>
    <w:rsid w:val="00A175EE"/>
    <w:rsid w:val="00A17B67"/>
    <w:rsid w:val="00A2019D"/>
    <w:rsid w:val="00A20B27"/>
    <w:rsid w:val="00A216D5"/>
    <w:rsid w:val="00A21951"/>
    <w:rsid w:val="00A21A9E"/>
    <w:rsid w:val="00A2201E"/>
    <w:rsid w:val="00A221BB"/>
    <w:rsid w:val="00A22412"/>
    <w:rsid w:val="00A227BA"/>
    <w:rsid w:val="00A22805"/>
    <w:rsid w:val="00A22BCE"/>
    <w:rsid w:val="00A22C3F"/>
    <w:rsid w:val="00A22D56"/>
    <w:rsid w:val="00A22E44"/>
    <w:rsid w:val="00A23085"/>
    <w:rsid w:val="00A23A3D"/>
    <w:rsid w:val="00A240B3"/>
    <w:rsid w:val="00A241DC"/>
    <w:rsid w:val="00A2468F"/>
    <w:rsid w:val="00A24CC4"/>
    <w:rsid w:val="00A24EE9"/>
    <w:rsid w:val="00A250A0"/>
    <w:rsid w:val="00A2514B"/>
    <w:rsid w:val="00A25A22"/>
    <w:rsid w:val="00A25BCC"/>
    <w:rsid w:val="00A25BEC"/>
    <w:rsid w:val="00A25D35"/>
    <w:rsid w:val="00A26088"/>
    <w:rsid w:val="00A2641A"/>
    <w:rsid w:val="00A269E7"/>
    <w:rsid w:val="00A27306"/>
    <w:rsid w:val="00A27824"/>
    <w:rsid w:val="00A311E9"/>
    <w:rsid w:val="00A314A3"/>
    <w:rsid w:val="00A31B01"/>
    <w:rsid w:val="00A31FE4"/>
    <w:rsid w:val="00A321A0"/>
    <w:rsid w:val="00A3299B"/>
    <w:rsid w:val="00A32B7E"/>
    <w:rsid w:val="00A32C5A"/>
    <w:rsid w:val="00A32E55"/>
    <w:rsid w:val="00A330C8"/>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AA0"/>
    <w:rsid w:val="00A40BCD"/>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D16"/>
    <w:rsid w:val="00A47D70"/>
    <w:rsid w:val="00A503B4"/>
    <w:rsid w:val="00A50497"/>
    <w:rsid w:val="00A50629"/>
    <w:rsid w:val="00A50650"/>
    <w:rsid w:val="00A508BC"/>
    <w:rsid w:val="00A50EB8"/>
    <w:rsid w:val="00A50EE2"/>
    <w:rsid w:val="00A519EF"/>
    <w:rsid w:val="00A51D29"/>
    <w:rsid w:val="00A51FDE"/>
    <w:rsid w:val="00A51FE2"/>
    <w:rsid w:val="00A52729"/>
    <w:rsid w:val="00A5307F"/>
    <w:rsid w:val="00A53249"/>
    <w:rsid w:val="00A5367F"/>
    <w:rsid w:val="00A5430D"/>
    <w:rsid w:val="00A54621"/>
    <w:rsid w:val="00A5511D"/>
    <w:rsid w:val="00A551C1"/>
    <w:rsid w:val="00A55BC9"/>
    <w:rsid w:val="00A55E48"/>
    <w:rsid w:val="00A5661F"/>
    <w:rsid w:val="00A56903"/>
    <w:rsid w:val="00A569A7"/>
    <w:rsid w:val="00A5717B"/>
    <w:rsid w:val="00A576A2"/>
    <w:rsid w:val="00A577D2"/>
    <w:rsid w:val="00A57AF4"/>
    <w:rsid w:val="00A57CC8"/>
    <w:rsid w:val="00A57D72"/>
    <w:rsid w:val="00A6005D"/>
    <w:rsid w:val="00A601AF"/>
    <w:rsid w:val="00A60EEF"/>
    <w:rsid w:val="00A6115E"/>
    <w:rsid w:val="00A61178"/>
    <w:rsid w:val="00A612FA"/>
    <w:rsid w:val="00A61DFE"/>
    <w:rsid w:val="00A61F05"/>
    <w:rsid w:val="00A61F8B"/>
    <w:rsid w:val="00A62220"/>
    <w:rsid w:val="00A624B0"/>
    <w:rsid w:val="00A62835"/>
    <w:rsid w:val="00A628FF"/>
    <w:rsid w:val="00A629E6"/>
    <w:rsid w:val="00A6360D"/>
    <w:rsid w:val="00A64439"/>
    <w:rsid w:val="00A64AC1"/>
    <w:rsid w:val="00A64E74"/>
    <w:rsid w:val="00A6513D"/>
    <w:rsid w:val="00A65331"/>
    <w:rsid w:val="00A65DD5"/>
    <w:rsid w:val="00A660DF"/>
    <w:rsid w:val="00A66126"/>
    <w:rsid w:val="00A66296"/>
    <w:rsid w:val="00A6640D"/>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634"/>
    <w:rsid w:val="00A7176B"/>
    <w:rsid w:val="00A71936"/>
    <w:rsid w:val="00A71963"/>
    <w:rsid w:val="00A71FF4"/>
    <w:rsid w:val="00A72270"/>
    <w:rsid w:val="00A72B34"/>
    <w:rsid w:val="00A73239"/>
    <w:rsid w:val="00A735F1"/>
    <w:rsid w:val="00A737D2"/>
    <w:rsid w:val="00A73ACD"/>
    <w:rsid w:val="00A7407B"/>
    <w:rsid w:val="00A740FB"/>
    <w:rsid w:val="00A752B0"/>
    <w:rsid w:val="00A754D1"/>
    <w:rsid w:val="00A75A8D"/>
    <w:rsid w:val="00A75BA0"/>
    <w:rsid w:val="00A762DC"/>
    <w:rsid w:val="00A765E4"/>
    <w:rsid w:val="00A76DAE"/>
    <w:rsid w:val="00A809A3"/>
    <w:rsid w:val="00A81486"/>
    <w:rsid w:val="00A815EB"/>
    <w:rsid w:val="00A81BA8"/>
    <w:rsid w:val="00A81E55"/>
    <w:rsid w:val="00A8292A"/>
    <w:rsid w:val="00A82A12"/>
    <w:rsid w:val="00A83125"/>
    <w:rsid w:val="00A83176"/>
    <w:rsid w:val="00A832CA"/>
    <w:rsid w:val="00A84156"/>
    <w:rsid w:val="00A84377"/>
    <w:rsid w:val="00A850EC"/>
    <w:rsid w:val="00A85434"/>
    <w:rsid w:val="00A854E7"/>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837"/>
    <w:rsid w:val="00A928B4"/>
    <w:rsid w:val="00A92BB3"/>
    <w:rsid w:val="00A92D9A"/>
    <w:rsid w:val="00A92E2F"/>
    <w:rsid w:val="00A92FC6"/>
    <w:rsid w:val="00A92FC9"/>
    <w:rsid w:val="00A94178"/>
    <w:rsid w:val="00A941C8"/>
    <w:rsid w:val="00A94285"/>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17BC"/>
    <w:rsid w:val="00AA18D0"/>
    <w:rsid w:val="00AA1D13"/>
    <w:rsid w:val="00AA20D6"/>
    <w:rsid w:val="00AA254B"/>
    <w:rsid w:val="00AA2F6D"/>
    <w:rsid w:val="00AA3344"/>
    <w:rsid w:val="00AA34AF"/>
    <w:rsid w:val="00AA3C41"/>
    <w:rsid w:val="00AA3F2F"/>
    <w:rsid w:val="00AA3F87"/>
    <w:rsid w:val="00AA598D"/>
    <w:rsid w:val="00AA5B10"/>
    <w:rsid w:val="00AA610D"/>
    <w:rsid w:val="00AA68DA"/>
    <w:rsid w:val="00AA6A43"/>
    <w:rsid w:val="00AA6B5F"/>
    <w:rsid w:val="00AA6C0A"/>
    <w:rsid w:val="00AA7047"/>
    <w:rsid w:val="00AB0FBF"/>
    <w:rsid w:val="00AB1123"/>
    <w:rsid w:val="00AB161C"/>
    <w:rsid w:val="00AB1648"/>
    <w:rsid w:val="00AB1819"/>
    <w:rsid w:val="00AB184D"/>
    <w:rsid w:val="00AB19EE"/>
    <w:rsid w:val="00AB1C08"/>
    <w:rsid w:val="00AB1EBC"/>
    <w:rsid w:val="00AB1F0F"/>
    <w:rsid w:val="00AB2207"/>
    <w:rsid w:val="00AB2EA8"/>
    <w:rsid w:val="00AB31CD"/>
    <w:rsid w:val="00AB328F"/>
    <w:rsid w:val="00AB3F2F"/>
    <w:rsid w:val="00AB45BA"/>
    <w:rsid w:val="00AB45EB"/>
    <w:rsid w:val="00AB4ADE"/>
    <w:rsid w:val="00AB4E07"/>
    <w:rsid w:val="00AB545E"/>
    <w:rsid w:val="00AB588B"/>
    <w:rsid w:val="00AB644C"/>
    <w:rsid w:val="00AB657E"/>
    <w:rsid w:val="00AB67F8"/>
    <w:rsid w:val="00AB6FED"/>
    <w:rsid w:val="00AB7618"/>
    <w:rsid w:val="00AB7E84"/>
    <w:rsid w:val="00AB7EDB"/>
    <w:rsid w:val="00AB7F8B"/>
    <w:rsid w:val="00AC0B0C"/>
    <w:rsid w:val="00AC1591"/>
    <w:rsid w:val="00AC1795"/>
    <w:rsid w:val="00AC184A"/>
    <w:rsid w:val="00AC1C94"/>
    <w:rsid w:val="00AC1D17"/>
    <w:rsid w:val="00AC2638"/>
    <w:rsid w:val="00AC289E"/>
    <w:rsid w:val="00AC2B98"/>
    <w:rsid w:val="00AC2F02"/>
    <w:rsid w:val="00AC309B"/>
    <w:rsid w:val="00AC3377"/>
    <w:rsid w:val="00AC379C"/>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AD"/>
    <w:rsid w:val="00AD00DF"/>
    <w:rsid w:val="00AD08E1"/>
    <w:rsid w:val="00AD0E0B"/>
    <w:rsid w:val="00AD16E6"/>
    <w:rsid w:val="00AD1736"/>
    <w:rsid w:val="00AD2242"/>
    <w:rsid w:val="00AD2575"/>
    <w:rsid w:val="00AD2673"/>
    <w:rsid w:val="00AD26E2"/>
    <w:rsid w:val="00AD2737"/>
    <w:rsid w:val="00AD27B5"/>
    <w:rsid w:val="00AD2A39"/>
    <w:rsid w:val="00AD37B2"/>
    <w:rsid w:val="00AD3E56"/>
    <w:rsid w:val="00AD3F50"/>
    <w:rsid w:val="00AD4125"/>
    <w:rsid w:val="00AD46D3"/>
    <w:rsid w:val="00AD4842"/>
    <w:rsid w:val="00AD6BE4"/>
    <w:rsid w:val="00AD6CE0"/>
    <w:rsid w:val="00AD7161"/>
    <w:rsid w:val="00AD7680"/>
    <w:rsid w:val="00AD77D4"/>
    <w:rsid w:val="00AD7F48"/>
    <w:rsid w:val="00AE0070"/>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6141"/>
    <w:rsid w:val="00AF640C"/>
    <w:rsid w:val="00AF79C1"/>
    <w:rsid w:val="00B00629"/>
    <w:rsid w:val="00B00A78"/>
    <w:rsid w:val="00B01038"/>
    <w:rsid w:val="00B01CA4"/>
    <w:rsid w:val="00B01D14"/>
    <w:rsid w:val="00B01E8F"/>
    <w:rsid w:val="00B025B8"/>
    <w:rsid w:val="00B034ED"/>
    <w:rsid w:val="00B03641"/>
    <w:rsid w:val="00B03724"/>
    <w:rsid w:val="00B03BBA"/>
    <w:rsid w:val="00B03D41"/>
    <w:rsid w:val="00B0487C"/>
    <w:rsid w:val="00B04A53"/>
    <w:rsid w:val="00B04F6B"/>
    <w:rsid w:val="00B062DC"/>
    <w:rsid w:val="00B06521"/>
    <w:rsid w:val="00B066DF"/>
    <w:rsid w:val="00B066EB"/>
    <w:rsid w:val="00B06C41"/>
    <w:rsid w:val="00B070AD"/>
    <w:rsid w:val="00B07652"/>
    <w:rsid w:val="00B07A00"/>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C70"/>
    <w:rsid w:val="00B15220"/>
    <w:rsid w:val="00B152B0"/>
    <w:rsid w:val="00B154B3"/>
    <w:rsid w:val="00B15578"/>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22B"/>
    <w:rsid w:val="00B26B11"/>
    <w:rsid w:val="00B26C0C"/>
    <w:rsid w:val="00B27068"/>
    <w:rsid w:val="00B271A4"/>
    <w:rsid w:val="00B272B6"/>
    <w:rsid w:val="00B272D6"/>
    <w:rsid w:val="00B2753C"/>
    <w:rsid w:val="00B2766D"/>
    <w:rsid w:val="00B27830"/>
    <w:rsid w:val="00B27F9F"/>
    <w:rsid w:val="00B304B4"/>
    <w:rsid w:val="00B305A2"/>
    <w:rsid w:val="00B30741"/>
    <w:rsid w:val="00B32D69"/>
    <w:rsid w:val="00B3304F"/>
    <w:rsid w:val="00B33A7D"/>
    <w:rsid w:val="00B33F2C"/>
    <w:rsid w:val="00B34FD4"/>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687"/>
    <w:rsid w:val="00B417B9"/>
    <w:rsid w:val="00B4193F"/>
    <w:rsid w:val="00B42128"/>
    <w:rsid w:val="00B4217F"/>
    <w:rsid w:val="00B4222D"/>
    <w:rsid w:val="00B42235"/>
    <w:rsid w:val="00B431A8"/>
    <w:rsid w:val="00B43603"/>
    <w:rsid w:val="00B43AAF"/>
    <w:rsid w:val="00B4411E"/>
    <w:rsid w:val="00B44313"/>
    <w:rsid w:val="00B4579C"/>
    <w:rsid w:val="00B46885"/>
    <w:rsid w:val="00B4691E"/>
    <w:rsid w:val="00B46EAB"/>
    <w:rsid w:val="00B47226"/>
    <w:rsid w:val="00B47716"/>
    <w:rsid w:val="00B479C7"/>
    <w:rsid w:val="00B47D29"/>
    <w:rsid w:val="00B47ED7"/>
    <w:rsid w:val="00B509F0"/>
    <w:rsid w:val="00B50AD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F9C"/>
    <w:rsid w:val="00B551DD"/>
    <w:rsid w:val="00B55422"/>
    <w:rsid w:val="00B557EF"/>
    <w:rsid w:val="00B55855"/>
    <w:rsid w:val="00B55E1D"/>
    <w:rsid w:val="00B566FB"/>
    <w:rsid w:val="00B56F0F"/>
    <w:rsid w:val="00B5701B"/>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35F9"/>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77E2A"/>
    <w:rsid w:val="00B806F3"/>
    <w:rsid w:val="00B80AF5"/>
    <w:rsid w:val="00B823A4"/>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F96"/>
    <w:rsid w:val="00B87C75"/>
    <w:rsid w:val="00B87EC9"/>
    <w:rsid w:val="00B900DE"/>
    <w:rsid w:val="00B9018F"/>
    <w:rsid w:val="00B90618"/>
    <w:rsid w:val="00B909DE"/>
    <w:rsid w:val="00B9147F"/>
    <w:rsid w:val="00B91B6C"/>
    <w:rsid w:val="00B91CA0"/>
    <w:rsid w:val="00B92729"/>
    <w:rsid w:val="00B927A5"/>
    <w:rsid w:val="00B927ED"/>
    <w:rsid w:val="00B928DC"/>
    <w:rsid w:val="00B9304B"/>
    <w:rsid w:val="00B9356A"/>
    <w:rsid w:val="00B949C5"/>
    <w:rsid w:val="00B94FCE"/>
    <w:rsid w:val="00B9525A"/>
    <w:rsid w:val="00B955FE"/>
    <w:rsid w:val="00B95D6E"/>
    <w:rsid w:val="00B961DD"/>
    <w:rsid w:val="00B96578"/>
    <w:rsid w:val="00B965E6"/>
    <w:rsid w:val="00B96712"/>
    <w:rsid w:val="00B9673A"/>
    <w:rsid w:val="00B96AFA"/>
    <w:rsid w:val="00BA0050"/>
    <w:rsid w:val="00BA07CB"/>
    <w:rsid w:val="00BA0C53"/>
    <w:rsid w:val="00BA1214"/>
    <w:rsid w:val="00BA12E3"/>
    <w:rsid w:val="00BA1BD8"/>
    <w:rsid w:val="00BA21F5"/>
    <w:rsid w:val="00BA2321"/>
    <w:rsid w:val="00BA26F7"/>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B05F6"/>
    <w:rsid w:val="00BB0F01"/>
    <w:rsid w:val="00BB11CA"/>
    <w:rsid w:val="00BB1432"/>
    <w:rsid w:val="00BB156D"/>
    <w:rsid w:val="00BB16D9"/>
    <w:rsid w:val="00BB18AB"/>
    <w:rsid w:val="00BB245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313E"/>
    <w:rsid w:val="00BC3302"/>
    <w:rsid w:val="00BC378D"/>
    <w:rsid w:val="00BC37A1"/>
    <w:rsid w:val="00BC382A"/>
    <w:rsid w:val="00BC3911"/>
    <w:rsid w:val="00BC39FE"/>
    <w:rsid w:val="00BC3E43"/>
    <w:rsid w:val="00BC3E5A"/>
    <w:rsid w:val="00BC4018"/>
    <w:rsid w:val="00BC43BD"/>
    <w:rsid w:val="00BC4452"/>
    <w:rsid w:val="00BC470D"/>
    <w:rsid w:val="00BC4CBC"/>
    <w:rsid w:val="00BC5016"/>
    <w:rsid w:val="00BC51C6"/>
    <w:rsid w:val="00BC5207"/>
    <w:rsid w:val="00BC54E7"/>
    <w:rsid w:val="00BC54EC"/>
    <w:rsid w:val="00BC5DE7"/>
    <w:rsid w:val="00BC631F"/>
    <w:rsid w:val="00BC679B"/>
    <w:rsid w:val="00BC683B"/>
    <w:rsid w:val="00BC69DC"/>
    <w:rsid w:val="00BC69F6"/>
    <w:rsid w:val="00BC703E"/>
    <w:rsid w:val="00BC7BE2"/>
    <w:rsid w:val="00BC7DDA"/>
    <w:rsid w:val="00BD0174"/>
    <w:rsid w:val="00BD08B3"/>
    <w:rsid w:val="00BD08D0"/>
    <w:rsid w:val="00BD10A6"/>
    <w:rsid w:val="00BD11CA"/>
    <w:rsid w:val="00BD11FB"/>
    <w:rsid w:val="00BD1F5A"/>
    <w:rsid w:val="00BD2060"/>
    <w:rsid w:val="00BD2074"/>
    <w:rsid w:val="00BD31DA"/>
    <w:rsid w:val="00BD386D"/>
    <w:rsid w:val="00BD3B8C"/>
    <w:rsid w:val="00BD40E9"/>
    <w:rsid w:val="00BD433B"/>
    <w:rsid w:val="00BD4507"/>
    <w:rsid w:val="00BD451E"/>
    <w:rsid w:val="00BD47F5"/>
    <w:rsid w:val="00BD4CE5"/>
    <w:rsid w:val="00BD4DE4"/>
    <w:rsid w:val="00BD525E"/>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93B"/>
    <w:rsid w:val="00BE19CF"/>
    <w:rsid w:val="00BE1B9E"/>
    <w:rsid w:val="00BE2011"/>
    <w:rsid w:val="00BE20D0"/>
    <w:rsid w:val="00BE2113"/>
    <w:rsid w:val="00BE2267"/>
    <w:rsid w:val="00BE23DB"/>
    <w:rsid w:val="00BE24D4"/>
    <w:rsid w:val="00BE2644"/>
    <w:rsid w:val="00BE2AF9"/>
    <w:rsid w:val="00BE31B0"/>
    <w:rsid w:val="00BE3878"/>
    <w:rsid w:val="00BE43B9"/>
    <w:rsid w:val="00BE4550"/>
    <w:rsid w:val="00BE552D"/>
    <w:rsid w:val="00BE59FC"/>
    <w:rsid w:val="00BE5F03"/>
    <w:rsid w:val="00BE62A6"/>
    <w:rsid w:val="00BE6587"/>
    <w:rsid w:val="00BE6C3F"/>
    <w:rsid w:val="00BE6FB4"/>
    <w:rsid w:val="00BE7182"/>
    <w:rsid w:val="00BE71DC"/>
    <w:rsid w:val="00BE7576"/>
    <w:rsid w:val="00BE76DC"/>
    <w:rsid w:val="00BE7AF9"/>
    <w:rsid w:val="00BE7D7D"/>
    <w:rsid w:val="00BF03D1"/>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C40"/>
    <w:rsid w:val="00C01D29"/>
    <w:rsid w:val="00C0286E"/>
    <w:rsid w:val="00C02A5A"/>
    <w:rsid w:val="00C02D62"/>
    <w:rsid w:val="00C03F20"/>
    <w:rsid w:val="00C04C82"/>
    <w:rsid w:val="00C05574"/>
    <w:rsid w:val="00C05AC4"/>
    <w:rsid w:val="00C05E18"/>
    <w:rsid w:val="00C062AA"/>
    <w:rsid w:val="00C0663C"/>
    <w:rsid w:val="00C0786C"/>
    <w:rsid w:val="00C07A30"/>
    <w:rsid w:val="00C07A92"/>
    <w:rsid w:val="00C101C5"/>
    <w:rsid w:val="00C102D8"/>
    <w:rsid w:val="00C1103A"/>
    <w:rsid w:val="00C11AE5"/>
    <w:rsid w:val="00C11C39"/>
    <w:rsid w:val="00C11ED3"/>
    <w:rsid w:val="00C11FBD"/>
    <w:rsid w:val="00C1234B"/>
    <w:rsid w:val="00C12514"/>
    <w:rsid w:val="00C126B3"/>
    <w:rsid w:val="00C1345D"/>
    <w:rsid w:val="00C1372E"/>
    <w:rsid w:val="00C138E4"/>
    <w:rsid w:val="00C13D83"/>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AE2"/>
    <w:rsid w:val="00C21C17"/>
    <w:rsid w:val="00C22467"/>
    <w:rsid w:val="00C22C87"/>
    <w:rsid w:val="00C22EED"/>
    <w:rsid w:val="00C235DA"/>
    <w:rsid w:val="00C23C68"/>
    <w:rsid w:val="00C241BF"/>
    <w:rsid w:val="00C24BBD"/>
    <w:rsid w:val="00C24FAD"/>
    <w:rsid w:val="00C25438"/>
    <w:rsid w:val="00C25766"/>
    <w:rsid w:val="00C25A3E"/>
    <w:rsid w:val="00C25AD2"/>
    <w:rsid w:val="00C25FEC"/>
    <w:rsid w:val="00C2609B"/>
    <w:rsid w:val="00C26468"/>
    <w:rsid w:val="00C2649C"/>
    <w:rsid w:val="00C26652"/>
    <w:rsid w:val="00C26B89"/>
    <w:rsid w:val="00C26E0F"/>
    <w:rsid w:val="00C274F0"/>
    <w:rsid w:val="00C278C2"/>
    <w:rsid w:val="00C3002E"/>
    <w:rsid w:val="00C30641"/>
    <w:rsid w:val="00C30895"/>
    <w:rsid w:val="00C30C4F"/>
    <w:rsid w:val="00C30C88"/>
    <w:rsid w:val="00C30F38"/>
    <w:rsid w:val="00C31A6A"/>
    <w:rsid w:val="00C31F02"/>
    <w:rsid w:val="00C3221C"/>
    <w:rsid w:val="00C32572"/>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AE1"/>
    <w:rsid w:val="00C41CC8"/>
    <w:rsid w:val="00C423D1"/>
    <w:rsid w:val="00C42A83"/>
    <w:rsid w:val="00C42F37"/>
    <w:rsid w:val="00C42F52"/>
    <w:rsid w:val="00C43323"/>
    <w:rsid w:val="00C43749"/>
    <w:rsid w:val="00C43D51"/>
    <w:rsid w:val="00C440C7"/>
    <w:rsid w:val="00C4418F"/>
    <w:rsid w:val="00C44222"/>
    <w:rsid w:val="00C45439"/>
    <w:rsid w:val="00C45BB0"/>
    <w:rsid w:val="00C45C78"/>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90D"/>
    <w:rsid w:val="00C52EDA"/>
    <w:rsid w:val="00C531DE"/>
    <w:rsid w:val="00C53300"/>
    <w:rsid w:val="00C53882"/>
    <w:rsid w:val="00C53DBA"/>
    <w:rsid w:val="00C53DE1"/>
    <w:rsid w:val="00C540D0"/>
    <w:rsid w:val="00C552FC"/>
    <w:rsid w:val="00C55578"/>
    <w:rsid w:val="00C55D57"/>
    <w:rsid w:val="00C56037"/>
    <w:rsid w:val="00C5662A"/>
    <w:rsid w:val="00C56A35"/>
    <w:rsid w:val="00C56DC2"/>
    <w:rsid w:val="00C570BB"/>
    <w:rsid w:val="00C57DBF"/>
    <w:rsid w:val="00C57F89"/>
    <w:rsid w:val="00C60578"/>
    <w:rsid w:val="00C60B52"/>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B04"/>
    <w:rsid w:val="00C63C1B"/>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A93"/>
    <w:rsid w:val="00C746C0"/>
    <w:rsid w:val="00C749BC"/>
    <w:rsid w:val="00C74D1B"/>
    <w:rsid w:val="00C756CA"/>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DF5"/>
    <w:rsid w:val="00C80F5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7030"/>
    <w:rsid w:val="00C873B3"/>
    <w:rsid w:val="00C87DA8"/>
    <w:rsid w:val="00C9079D"/>
    <w:rsid w:val="00C90990"/>
    <w:rsid w:val="00C90B09"/>
    <w:rsid w:val="00C90E86"/>
    <w:rsid w:val="00C91914"/>
    <w:rsid w:val="00C919B4"/>
    <w:rsid w:val="00C91C98"/>
    <w:rsid w:val="00C91E2E"/>
    <w:rsid w:val="00C92215"/>
    <w:rsid w:val="00C92B4E"/>
    <w:rsid w:val="00C92DE7"/>
    <w:rsid w:val="00C933C5"/>
    <w:rsid w:val="00C937BB"/>
    <w:rsid w:val="00C93CE8"/>
    <w:rsid w:val="00C94AA8"/>
    <w:rsid w:val="00C952B5"/>
    <w:rsid w:val="00C9531F"/>
    <w:rsid w:val="00C955C6"/>
    <w:rsid w:val="00C95640"/>
    <w:rsid w:val="00C95FD8"/>
    <w:rsid w:val="00C973B4"/>
    <w:rsid w:val="00C97E2F"/>
    <w:rsid w:val="00CA0183"/>
    <w:rsid w:val="00CA020C"/>
    <w:rsid w:val="00CA0491"/>
    <w:rsid w:val="00CA0E31"/>
    <w:rsid w:val="00CA1847"/>
    <w:rsid w:val="00CA27AA"/>
    <w:rsid w:val="00CA2B7E"/>
    <w:rsid w:val="00CA2DC4"/>
    <w:rsid w:val="00CA31B2"/>
    <w:rsid w:val="00CA3393"/>
    <w:rsid w:val="00CA3875"/>
    <w:rsid w:val="00CA394D"/>
    <w:rsid w:val="00CA3CD7"/>
    <w:rsid w:val="00CA402B"/>
    <w:rsid w:val="00CA488A"/>
    <w:rsid w:val="00CA500B"/>
    <w:rsid w:val="00CA5456"/>
    <w:rsid w:val="00CA56CC"/>
    <w:rsid w:val="00CA5840"/>
    <w:rsid w:val="00CA5E19"/>
    <w:rsid w:val="00CA6188"/>
    <w:rsid w:val="00CA6318"/>
    <w:rsid w:val="00CA637F"/>
    <w:rsid w:val="00CA6ABB"/>
    <w:rsid w:val="00CA6C73"/>
    <w:rsid w:val="00CA6C8D"/>
    <w:rsid w:val="00CA733F"/>
    <w:rsid w:val="00CA7A83"/>
    <w:rsid w:val="00CB06F4"/>
    <w:rsid w:val="00CB152C"/>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B88"/>
    <w:rsid w:val="00CC1C39"/>
    <w:rsid w:val="00CC1C78"/>
    <w:rsid w:val="00CC25CF"/>
    <w:rsid w:val="00CC29B9"/>
    <w:rsid w:val="00CC324D"/>
    <w:rsid w:val="00CC38BB"/>
    <w:rsid w:val="00CC3E79"/>
    <w:rsid w:val="00CC3F8D"/>
    <w:rsid w:val="00CC43EC"/>
    <w:rsid w:val="00CC48CE"/>
    <w:rsid w:val="00CC4EE8"/>
    <w:rsid w:val="00CC5CDA"/>
    <w:rsid w:val="00CC6612"/>
    <w:rsid w:val="00CC6977"/>
    <w:rsid w:val="00CC7B2A"/>
    <w:rsid w:val="00CC7D16"/>
    <w:rsid w:val="00CC7E3E"/>
    <w:rsid w:val="00CD01DF"/>
    <w:rsid w:val="00CD053E"/>
    <w:rsid w:val="00CD0939"/>
    <w:rsid w:val="00CD0BCA"/>
    <w:rsid w:val="00CD0F18"/>
    <w:rsid w:val="00CD11B6"/>
    <w:rsid w:val="00CD16E5"/>
    <w:rsid w:val="00CD1960"/>
    <w:rsid w:val="00CD1BD9"/>
    <w:rsid w:val="00CD1C36"/>
    <w:rsid w:val="00CD1E9C"/>
    <w:rsid w:val="00CD1F34"/>
    <w:rsid w:val="00CD269B"/>
    <w:rsid w:val="00CD2867"/>
    <w:rsid w:val="00CD308D"/>
    <w:rsid w:val="00CD3DB3"/>
    <w:rsid w:val="00CD4065"/>
    <w:rsid w:val="00CD4211"/>
    <w:rsid w:val="00CD456B"/>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32A"/>
    <w:rsid w:val="00CE5933"/>
    <w:rsid w:val="00CE5AC2"/>
    <w:rsid w:val="00CE5B07"/>
    <w:rsid w:val="00CE5E97"/>
    <w:rsid w:val="00CE6562"/>
    <w:rsid w:val="00CE6648"/>
    <w:rsid w:val="00CE6887"/>
    <w:rsid w:val="00CE6999"/>
    <w:rsid w:val="00CE6E60"/>
    <w:rsid w:val="00CE6E63"/>
    <w:rsid w:val="00CF0286"/>
    <w:rsid w:val="00CF031A"/>
    <w:rsid w:val="00CF0529"/>
    <w:rsid w:val="00CF0C86"/>
    <w:rsid w:val="00CF0E73"/>
    <w:rsid w:val="00CF1048"/>
    <w:rsid w:val="00CF1B83"/>
    <w:rsid w:val="00CF25DC"/>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11EC"/>
    <w:rsid w:val="00D016F7"/>
    <w:rsid w:val="00D018A5"/>
    <w:rsid w:val="00D0225C"/>
    <w:rsid w:val="00D024BE"/>
    <w:rsid w:val="00D02726"/>
    <w:rsid w:val="00D02B37"/>
    <w:rsid w:val="00D03295"/>
    <w:rsid w:val="00D03959"/>
    <w:rsid w:val="00D03B6C"/>
    <w:rsid w:val="00D043B5"/>
    <w:rsid w:val="00D047FD"/>
    <w:rsid w:val="00D04AB7"/>
    <w:rsid w:val="00D04D8B"/>
    <w:rsid w:val="00D04E58"/>
    <w:rsid w:val="00D05117"/>
    <w:rsid w:val="00D05316"/>
    <w:rsid w:val="00D05748"/>
    <w:rsid w:val="00D06209"/>
    <w:rsid w:val="00D06DFE"/>
    <w:rsid w:val="00D079C9"/>
    <w:rsid w:val="00D07C3D"/>
    <w:rsid w:val="00D07DC7"/>
    <w:rsid w:val="00D07DCA"/>
    <w:rsid w:val="00D07F45"/>
    <w:rsid w:val="00D100B6"/>
    <w:rsid w:val="00D10643"/>
    <w:rsid w:val="00D10FA8"/>
    <w:rsid w:val="00D110B2"/>
    <w:rsid w:val="00D1134E"/>
    <w:rsid w:val="00D11377"/>
    <w:rsid w:val="00D11CC7"/>
    <w:rsid w:val="00D11F75"/>
    <w:rsid w:val="00D1252E"/>
    <w:rsid w:val="00D127DB"/>
    <w:rsid w:val="00D13367"/>
    <w:rsid w:val="00D133A3"/>
    <w:rsid w:val="00D134F5"/>
    <w:rsid w:val="00D13766"/>
    <w:rsid w:val="00D1409C"/>
    <w:rsid w:val="00D14168"/>
    <w:rsid w:val="00D147EF"/>
    <w:rsid w:val="00D14829"/>
    <w:rsid w:val="00D14BC3"/>
    <w:rsid w:val="00D14D1C"/>
    <w:rsid w:val="00D15122"/>
    <w:rsid w:val="00D15554"/>
    <w:rsid w:val="00D157B8"/>
    <w:rsid w:val="00D161D4"/>
    <w:rsid w:val="00D16D24"/>
    <w:rsid w:val="00D16D7E"/>
    <w:rsid w:val="00D1713F"/>
    <w:rsid w:val="00D173F7"/>
    <w:rsid w:val="00D1774E"/>
    <w:rsid w:val="00D1776C"/>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7460"/>
    <w:rsid w:val="00D275A5"/>
    <w:rsid w:val="00D30134"/>
    <w:rsid w:val="00D30651"/>
    <w:rsid w:val="00D309B1"/>
    <w:rsid w:val="00D312C0"/>
    <w:rsid w:val="00D315EF"/>
    <w:rsid w:val="00D31F51"/>
    <w:rsid w:val="00D3353A"/>
    <w:rsid w:val="00D34101"/>
    <w:rsid w:val="00D351FE"/>
    <w:rsid w:val="00D352F2"/>
    <w:rsid w:val="00D357ED"/>
    <w:rsid w:val="00D35A43"/>
    <w:rsid w:val="00D35EEB"/>
    <w:rsid w:val="00D366AA"/>
    <w:rsid w:val="00D36AA6"/>
    <w:rsid w:val="00D36FDC"/>
    <w:rsid w:val="00D37582"/>
    <w:rsid w:val="00D3793F"/>
    <w:rsid w:val="00D37C4F"/>
    <w:rsid w:val="00D4096D"/>
    <w:rsid w:val="00D40DFB"/>
    <w:rsid w:val="00D4105B"/>
    <w:rsid w:val="00D414E4"/>
    <w:rsid w:val="00D41641"/>
    <w:rsid w:val="00D41726"/>
    <w:rsid w:val="00D41860"/>
    <w:rsid w:val="00D41F7F"/>
    <w:rsid w:val="00D42017"/>
    <w:rsid w:val="00D42051"/>
    <w:rsid w:val="00D42179"/>
    <w:rsid w:val="00D4228C"/>
    <w:rsid w:val="00D42393"/>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645E"/>
    <w:rsid w:val="00D467FF"/>
    <w:rsid w:val="00D46AF9"/>
    <w:rsid w:val="00D46EAB"/>
    <w:rsid w:val="00D4755E"/>
    <w:rsid w:val="00D4772F"/>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601C"/>
    <w:rsid w:val="00D561B7"/>
    <w:rsid w:val="00D56432"/>
    <w:rsid w:val="00D56900"/>
    <w:rsid w:val="00D569B8"/>
    <w:rsid w:val="00D569F3"/>
    <w:rsid w:val="00D57570"/>
    <w:rsid w:val="00D57ADE"/>
    <w:rsid w:val="00D57AEC"/>
    <w:rsid w:val="00D57B28"/>
    <w:rsid w:val="00D60BB4"/>
    <w:rsid w:val="00D60E0B"/>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F37"/>
    <w:rsid w:val="00D6600D"/>
    <w:rsid w:val="00D660F7"/>
    <w:rsid w:val="00D66927"/>
    <w:rsid w:val="00D66D6A"/>
    <w:rsid w:val="00D66D97"/>
    <w:rsid w:val="00D66EAB"/>
    <w:rsid w:val="00D67DFD"/>
    <w:rsid w:val="00D67F56"/>
    <w:rsid w:val="00D7074C"/>
    <w:rsid w:val="00D71A22"/>
    <w:rsid w:val="00D722A5"/>
    <w:rsid w:val="00D7235A"/>
    <w:rsid w:val="00D72405"/>
    <w:rsid w:val="00D72B55"/>
    <w:rsid w:val="00D72D3B"/>
    <w:rsid w:val="00D72DD1"/>
    <w:rsid w:val="00D72DE7"/>
    <w:rsid w:val="00D731D7"/>
    <w:rsid w:val="00D733E3"/>
    <w:rsid w:val="00D733E9"/>
    <w:rsid w:val="00D73867"/>
    <w:rsid w:val="00D747CD"/>
    <w:rsid w:val="00D74ED4"/>
    <w:rsid w:val="00D754FC"/>
    <w:rsid w:val="00D7585C"/>
    <w:rsid w:val="00D75CC6"/>
    <w:rsid w:val="00D75D62"/>
    <w:rsid w:val="00D7632A"/>
    <w:rsid w:val="00D7687F"/>
    <w:rsid w:val="00D769C1"/>
    <w:rsid w:val="00D76D96"/>
    <w:rsid w:val="00D778DA"/>
    <w:rsid w:val="00D77B10"/>
    <w:rsid w:val="00D809BE"/>
    <w:rsid w:val="00D80A64"/>
    <w:rsid w:val="00D81078"/>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51D"/>
    <w:rsid w:val="00D908E5"/>
    <w:rsid w:val="00D9093F"/>
    <w:rsid w:val="00D911CA"/>
    <w:rsid w:val="00D91418"/>
    <w:rsid w:val="00D91670"/>
    <w:rsid w:val="00D91969"/>
    <w:rsid w:val="00D927C5"/>
    <w:rsid w:val="00D9375F"/>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79"/>
    <w:rsid w:val="00DA17A9"/>
    <w:rsid w:val="00DA1ED7"/>
    <w:rsid w:val="00DA2229"/>
    <w:rsid w:val="00DA22B9"/>
    <w:rsid w:val="00DA36C5"/>
    <w:rsid w:val="00DA3E86"/>
    <w:rsid w:val="00DA493E"/>
    <w:rsid w:val="00DA4CDD"/>
    <w:rsid w:val="00DA5A62"/>
    <w:rsid w:val="00DA651B"/>
    <w:rsid w:val="00DA65BC"/>
    <w:rsid w:val="00DA6C13"/>
    <w:rsid w:val="00DA6EB9"/>
    <w:rsid w:val="00DA7233"/>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7E5"/>
    <w:rsid w:val="00DB5F6F"/>
    <w:rsid w:val="00DB672A"/>
    <w:rsid w:val="00DB6847"/>
    <w:rsid w:val="00DB6EB3"/>
    <w:rsid w:val="00DB7250"/>
    <w:rsid w:val="00DB737B"/>
    <w:rsid w:val="00DB7D11"/>
    <w:rsid w:val="00DC017A"/>
    <w:rsid w:val="00DC034B"/>
    <w:rsid w:val="00DC0716"/>
    <w:rsid w:val="00DC07D5"/>
    <w:rsid w:val="00DC0C4D"/>
    <w:rsid w:val="00DC11BF"/>
    <w:rsid w:val="00DC1882"/>
    <w:rsid w:val="00DC18CC"/>
    <w:rsid w:val="00DC1B4A"/>
    <w:rsid w:val="00DC1C27"/>
    <w:rsid w:val="00DC1CAC"/>
    <w:rsid w:val="00DC257C"/>
    <w:rsid w:val="00DC2C82"/>
    <w:rsid w:val="00DC3202"/>
    <w:rsid w:val="00DC34B3"/>
    <w:rsid w:val="00DC358D"/>
    <w:rsid w:val="00DC37F1"/>
    <w:rsid w:val="00DC403F"/>
    <w:rsid w:val="00DC4430"/>
    <w:rsid w:val="00DC46B4"/>
    <w:rsid w:val="00DC4915"/>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69A"/>
    <w:rsid w:val="00DD4A01"/>
    <w:rsid w:val="00DD4ADB"/>
    <w:rsid w:val="00DD4B3C"/>
    <w:rsid w:val="00DD54FC"/>
    <w:rsid w:val="00DD6AB1"/>
    <w:rsid w:val="00DD6DAD"/>
    <w:rsid w:val="00DD76E6"/>
    <w:rsid w:val="00DD78E5"/>
    <w:rsid w:val="00DD7978"/>
    <w:rsid w:val="00DD7E1F"/>
    <w:rsid w:val="00DD7E21"/>
    <w:rsid w:val="00DE04D8"/>
    <w:rsid w:val="00DE0690"/>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BED"/>
    <w:rsid w:val="00DE6BF1"/>
    <w:rsid w:val="00DE7037"/>
    <w:rsid w:val="00DE70CF"/>
    <w:rsid w:val="00DE7705"/>
    <w:rsid w:val="00DE78DE"/>
    <w:rsid w:val="00DE7C56"/>
    <w:rsid w:val="00DF08C0"/>
    <w:rsid w:val="00DF0DCB"/>
    <w:rsid w:val="00DF134F"/>
    <w:rsid w:val="00DF1492"/>
    <w:rsid w:val="00DF1CA1"/>
    <w:rsid w:val="00DF2291"/>
    <w:rsid w:val="00DF2A68"/>
    <w:rsid w:val="00DF2F1B"/>
    <w:rsid w:val="00DF2FA0"/>
    <w:rsid w:val="00DF3213"/>
    <w:rsid w:val="00DF330F"/>
    <w:rsid w:val="00DF390A"/>
    <w:rsid w:val="00DF3B24"/>
    <w:rsid w:val="00DF3E29"/>
    <w:rsid w:val="00DF4E6B"/>
    <w:rsid w:val="00DF5362"/>
    <w:rsid w:val="00DF56F4"/>
    <w:rsid w:val="00DF573E"/>
    <w:rsid w:val="00DF5BFA"/>
    <w:rsid w:val="00DF5CB4"/>
    <w:rsid w:val="00DF632E"/>
    <w:rsid w:val="00DF6567"/>
    <w:rsid w:val="00DF6995"/>
    <w:rsid w:val="00DF710B"/>
    <w:rsid w:val="00DF728E"/>
    <w:rsid w:val="00DF75E4"/>
    <w:rsid w:val="00E00288"/>
    <w:rsid w:val="00E005F1"/>
    <w:rsid w:val="00E00629"/>
    <w:rsid w:val="00E01212"/>
    <w:rsid w:val="00E01A8E"/>
    <w:rsid w:val="00E01A92"/>
    <w:rsid w:val="00E01BD4"/>
    <w:rsid w:val="00E01C23"/>
    <w:rsid w:val="00E01DDD"/>
    <w:rsid w:val="00E01F21"/>
    <w:rsid w:val="00E02220"/>
    <w:rsid w:val="00E0231A"/>
    <w:rsid w:val="00E0254B"/>
    <w:rsid w:val="00E029AB"/>
    <w:rsid w:val="00E02A39"/>
    <w:rsid w:val="00E02DA9"/>
    <w:rsid w:val="00E0416B"/>
    <w:rsid w:val="00E043F3"/>
    <w:rsid w:val="00E0467A"/>
    <w:rsid w:val="00E046F0"/>
    <w:rsid w:val="00E04847"/>
    <w:rsid w:val="00E055E3"/>
    <w:rsid w:val="00E05755"/>
    <w:rsid w:val="00E05BF3"/>
    <w:rsid w:val="00E05D18"/>
    <w:rsid w:val="00E05D86"/>
    <w:rsid w:val="00E05F28"/>
    <w:rsid w:val="00E05F81"/>
    <w:rsid w:val="00E0650D"/>
    <w:rsid w:val="00E06625"/>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70F5"/>
    <w:rsid w:val="00E1762C"/>
    <w:rsid w:val="00E178F7"/>
    <w:rsid w:val="00E20179"/>
    <w:rsid w:val="00E2028F"/>
    <w:rsid w:val="00E20FF6"/>
    <w:rsid w:val="00E21A2C"/>
    <w:rsid w:val="00E22921"/>
    <w:rsid w:val="00E22CC4"/>
    <w:rsid w:val="00E2327C"/>
    <w:rsid w:val="00E236CF"/>
    <w:rsid w:val="00E2373A"/>
    <w:rsid w:val="00E237FB"/>
    <w:rsid w:val="00E23A45"/>
    <w:rsid w:val="00E2468C"/>
    <w:rsid w:val="00E2498E"/>
    <w:rsid w:val="00E24BBA"/>
    <w:rsid w:val="00E24FF4"/>
    <w:rsid w:val="00E2524A"/>
    <w:rsid w:val="00E25754"/>
    <w:rsid w:val="00E2632E"/>
    <w:rsid w:val="00E26427"/>
    <w:rsid w:val="00E2718A"/>
    <w:rsid w:val="00E27194"/>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F21"/>
    <w:rsid w:val="00E3317F"/>
    <w:rsid w:val="00E33C8F"/>
    <w:rsid w:val="00E341FF"/>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EFE"/>
    <w:rsid w:val="00E40542"/>
    <w:rsid w:val="00E4071C"/>
    <w:rsid w:val="00E408A6"/>
    <w:rsid w:val="00E40A03"/>
    <w:rsid w:val="00E40BF5"/>
    <w:rsid w:val="00E40F57"/>
    <w:rsid w:val="00E414A1"/>
    <w:rsid w:val="00E41679"/>
    <w:rsid w:val="00E418FC"/>
    <w:rsid w:val="00E41922"/>
    <w:rsid w:val="00E42940"/>
    <w:rsid w:val="00E431A8"/>
    <w:rsid w:val="00E4330F"/>
    <w:rsid w:val="00E43585"/>
    <w:rsid w:val="00E437FE"/>
    <w:rsid w:val="00E44386"/>
    <w:rsid w:val="00E449E0"/>
    <w:rsid w:val="00E4545A"/>
    <w:rsid w:val="00E4594F"/>
    <w:rsid w:val="00E45C15"/>
    <w:rsid w:val="00E45D23"/>
    <w:rsid w:val="00E45E3E"/>
    <w:rsid w:val="00E45F11"/>
    <w:rsid w:val="00E46229"/>
    <w:rsid w:val="00E46290"/>
    <w:rsid w:val="00E462D7"/>
    <w:rsid w:val="00E468F2"/>
    <w:rsid w:val="00E46E69"/>
    <w:rsid w:val="00E47AA6"/>
    <w:rsid w:val="00E47D48"/>
    <w:rsid w:val="00E50637"/>
    <w:rsid w:val="00E5065F"/>
    <w:rsid w:val="00E50E75"/>
    <w:rsid w:val="00E51233"/>
    <w:rsid w:val="00E5151D"/>
    <w:rsid w:val="00E516B4"/>
    <w:rsid w:val="00E517D2"/>
    <w:rsid w:val="00E51935"/>
    <w:rsid w:val="00E51DD3"/>
    <w:rsid w:val="00E52129"/>
    <w:rsid w:val="00E53768"/>
    <w:rsid w:val="00E53F34"/>
    <w:rsid w:val="00E54256"/>
    <w:rsid w:val="00E54529"/>
    <w:rsid w:val="00E5483C"/>
    <w:rsid w:val="00E54983"/>
    <w:rsid w:val="00E550EC"/>
    <w:rsid w:val="00E554E5"/>
    <w:rsid w:val="00E55734"/>
    <w:rsid w:val="00E55AE0"/>
    <w:rsid w:val="00E56A2D"/>
    <w:rsid w:val="00E56F2C"/>
    <w:rsid w:val="00E57A0F"/>
    <w:rsid w:val="00E57FD6"/>
    <w:rsid w:val="00E60369"/>
    <w:rsid w:val="00E6084A"/>
    <w:rsid w:val="00E60B11"/>
    <w:rsid w:val="00E60CFB"/>
    <w:rsid w:val="00E60D55"/>
    <w:rsid w:val="00E60D8F"/>
    <w:rsid w:val="00E61032"/>
    <w:rsid w:val="00E61278"/>
    <w:rsid w:val="00E615FF"/>
    <w:rsid w:val="00E61800"/>
    <w:rsid w:val="00E619A7"/>
    <w:rsid w:val="00E61A7F"/>
    <w:rsid w:val="00E61EDC"/>
    <w:rsid w:val="00E622D5"/>
    <w:rsid w:val="00E622E7"/>
    <w:rsid w:val="00E627F8"/>
    <w:rsid w:val="00E62C90"/>
    <w:rsid w:val="00E62E5E"/>
    <w:rsid w:val="00E62EF8"/>
    <w:rsid w:val="00E6337E"/>
    <w:rsid w:val="00E633F0"/>
    <w:rsid w:val="00E63E5B"/>
    <w:rsid w:val="00E6420C"/>
    <w:rsid w:val="00E64915"/>
    <w:rsid w:val="00E6500E"/>
    <w:rsid w:val="00E65562"/>
    <w:rsid w:val="00E65740"/>
    <w:rsid w:val="00E65899"/>
    <w:rsid w:val="00E65F96"/>
    <w:rsid w:val="00E662BB"/>
    <w:rsid w:val="00E662F4"/>
    <w:rsid w:val="00E6648C"/>
    <w:rsid w:val="00E6788F"/>
    <w:rsid w:val="00E70507"/>
    <w:rsid w:val="00E706EA"/>
    <w:rsid w:val="00E7070D"/>
    <w:rsid w:val="00E70A1C"/>
    <w:rsid w:val="00E70D05"/>
    <w:rsid w:val="00E7109F"/>
    <w:rsid w:val="00E712F2"/>
    <w:rsid w:val="00E7136D"/>
    <w:rsid w:val="00E7179D"/>
    <w:rsid w:val="00E71A10"/>
    <w:rsid w:val="00E71AC6"/>
    <w:rsid w:val="00E71E24"/>
    <w:rsid w:val="00E72109"/>
    <w:rsid w:val="00E729B5"/>
    <w:rsid w:val="00E72E49"/>
    <w:rsid w:val="00E72F97"/>
    <w:rsid w:val="00E73359"/>
    <w:rsid w:val="00E739FC"/>
    <w:rsid w:val="00E73A3C"/>
    <w:rsid w:val="00E74412"/>
    <w:rsid w:val="00E748ED"/>
    <w:rsid w:val="00E74DDB"/>
    <w:rsid w:val="00E75007"/>
    <w:rsid w:val="00E756D4"/>
    <w:rsid w:val="00E75726"/>
    <w:rsid w:val="00E75FD2"/>
    <w:rsid w:val="00E76133"/>
    <w:rsid w:val="00E76334"/>
    <w:rsid w:val="00E7667D"/>
    <w:rsid w:val="00E768DA"/>
    <w:rsid w:val="00E76AC4"/>
    <w:rsid w:val="00E76EC7"/>
    <w:rsid w:val="00E8013A"/>
    <w:rsid w:val="00E8076F"/>
    <w:rsid w:val="00E80816"/>
    <w:rsid w:val="00E80A24"/>
    <w:rsid w:val="00E80D50"/>
    <w:rsid w:val="00E8157F"/>
    <w:rsid w:val="00E81F7E"/>
    <w:rsid w:val="00E820C4"/>
    <w:rsid w:val="00E821F0"/>
    <w:rsid w:val="00E82307"/>
    <w:rsid w:val="00E82477"/>
    <w:rsid w:val="00E82CA2"/>
    <w:rsid w:val="00E82F2B"/>
    <w:rsid w:val="00E84C51"/>
    <w:rsid w:val="00E84E1F"/>
    <w:rsid w:val="00E85359"/>
    <w:rsid w:val="00E85504"/>
    <w:rsid w:val="00E85C10"/>
    <w:rsid w:val="00E85FB4"/>
    <w:rsid w:val="00E86368"/>
    <w:rsid w:val="00E8699D"/>
    <w:rsid w:val="00E86ABC"/>
    <w:rsid w:val="00E86C47"/>
    <w:rsid w:val="00E86FCC"/>
    <w:rsid w:val="00E870A0"/>
    <w:rsid w:val="00E873AE"/>
    <w:rsid w:val="00E87A5B"/>
    <w:rsid w:val="00E90000"/>
    <w:rsid w:val="00E900D5"/>
    <w:rsid w:val="00E90217"/>
    <w:rsid w:val="00E91498"/>
    <w:rsid w:val="00E91788"/>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A0594"/>
    <w:rsid w:val="00EA0CFD"/>
    <w:rsid w:val="00EA16E5"/>
    <w:rsid w:val="00EA18EA"/>
    <w:rsid w:val="00EA1AA1"/>
    <w:rsid w:val="00EA1F0B"/>
    <w:rsid w:val="00EA21D4"/>
    <w:rsid w:val="00EA2752"/>
    <w:rsid w:val="00EA2DF5"/>
    <w:rsid w:val="00EA3D4A"/>
    <w:rsid w:val="00EA4247"/>
    <w:rsid w:val="00EA47EB"/>
    <w:rsid w:val="00EA4E4B"/>
    <w:rsid w:val="00EA54C7"/>
    <w:rsid w:val="00EA59AC"/>
    <w:rsid w:val="00EA6129"/>
    <w:rsid w:val="00EA62AF"/>
    <w:rsid w:val="00EA63DF"/>
    <w:rsid w:val="00EA6456"/>
    <w:rsid w:val="00EA710A"/>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978"/>
    <w:rsid w:val="00EB4B99"/>
    <w:rsid w:val="00EB4BB5"/>
    <w:rsid w:val="00EB4C11"/>
    <w:rsid w:val="00EB5125"/>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CE0"/>
    <w:rsid w:val="00EB7FD1"/>
    <w:rsid w:val="00EC05BB"/>
    <w:rsid w:val="00EC0A64"/>
    <w:rsid w:val="00EC0B52"/>
    <w:rsid w:val="00EC1250"/>
    <w:rsid w:val="00EC2254"/>
    <w:rsid w:val="00EC22D0"/>
    <w:rsid w:val="00EC25EB"/>
    <w:rsid w:val="00EC2B32"/>
    <w:rsid w:val="00EC30AB"/>
    <w:rsid w:val="00EC327F"/>
    <w:rsid w:val="00EC32ED"/>
    <w:rsid w:val="00EC40EB"/>
    <w:rsid w:val="00EC42C7"/>
    <w:rsid w:val="00EC490F"/>
    <w:rsid w:val="00EC50C9"/>
    <w:rsid w:val="00EC5208"/>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538A"/>
    <w:rsid w:val="00ED54C4"/>
    <w:rsid w:val="00ED5AE7"/>
    <w:rsid w:val="00ED5BD4"/>
    <w:rsid w:val="00ED5EB6"/>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F0C"/>
    <w:rsid w:val="00EE3143"/>
    <w:rsid w:val="00EE3184"/>
    <w:rsid w:val="00EE327D"/>
    <w:rsid w:val="00EE397A"/>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21C4"/>
    <w:rsid w:val="00EF248F"/>
    <w:rsid w:val="00EF2798"/>
    <w:rsid w:val="00EF293B"/>
    <w:rsid w:val="00EF2988"/>
    <w:rsid w:val="00EF2C64"/>
    <w:rsid w:val="00EF46AE"/>
    <w:rsid w:val="00EF4717"/>
    <w:rsid w:val="00EF49A1"/>
    <w:rsid w:val="00EF4C52"/>
    <w:rsid w:val="00EF4D8C"/>
    <w:rsid w:val="00EF54E9"/>
    <w:rsid w:val="00EF5982"/>
    <w:rsid w:val="00EF64AA"/>
    <w:rsid w:val="00EF665A"/>
    <w:rsid w:val="00EF6FFF"/>
    <w:rsid w:val="00F002EC"/>
    <w:rsid w:val="00F00442"/>
    <w:rsid w:val="00F00A33"/>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3B75"/>
    <w:rsid w:val="00F14B6A"/>
    <w:rsid w:val="00F14FD0"/>
    <w:rsid w:val="00F15047"/>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7F3"/>
    <w:rsid w:val="00F22828"/>
    <w:rsid w:val="00F22EFB"/>
    <w:rsid w:val="00F24313"/>
    <w:rsid w:val="00F247D3"/>
    <w:rsid w:val="00F24829"/>
    <w:rsid w:val="00F25833"/>
    <w:rsid w:val="00F25A54"/>
    <w:rsid w:val="00F25C1D"/>
    <w:rsid w:val="00F25CC0"/>
    <w:rsid w:val="00F25FB8"/>
    <w:rsid w:val="00F26154"/>
    <w:rsid w:val="00F261E5"/>
    <w:rsid w:val="00F2631B"/>
    <w:rsid w:val="00F269EF"/>
    <w:rsid w:val="00F27B5F"/>
    <w:rsid w:val="00F27DD5"/>
    <w:rsid w:val="00F27FEB"/>
    <w:rsid w:val="00F30565"/>
    <w:rsid w:val="00F3080E"/>
    <w:rsid w:val="00F315C3"/>
    <w:rsid w:val="00F315DF"/>
    <w:rsid w:val="00F31775"/>
    <w:rsid w:val="00F31A3E"/>
    <w:rsid w:val="00F32A06"/>
    <w:rsid w:val="00F32D8A"/>
    <w:rsid w:val="00F32DF6"/>
    <w:rsid w:val="00F32E97"/>
    <w:rsid w:val="00F3328D"/>
    <w:rsid w:val="00F33D79"/>
    <w:rsid w:val="00F340F6"/>
    <w:rsid w:val="00F341AB"/>
    <w:rsid w:val="00F3434D"/>
    <w:rsid w:val="00F3455A"/>
    <w:rsid w:val="00F345C7"/>
    <w:rsid w:val="00F34759"/>
    <w:rsid w:val="00F34FFA"/>
    <w:rsid w:val="00F3536E"/>
    <w:rsid w:val="00F35488"/>
    <w:rsid w:val="00F35663"/>
    <w:rsid w:val="00F356B7"/>
    <w:rsid w:val="00F35CED"/>
    <w:rsid w:val="00F363F4"/>
    <w:rsid w:val="00F36512"/>
    <w:rsid w:val="00F368A7"/>
    <w:rsid w:val="00F368F9"/>
    <w:rsid w:val="00F36C30"/>
    <w:rsid w:val="00F36C96"/>
    <w:rsid w:val="00F36EF2"/>
    <w:rsid w:val="00F400DD"/>
    <w:rsid w:val="00F40224"/>
    <w:rsid w:val="00F4098E"/>
    <w:rsid w:val="00F40D40"/>
    <w:rsid w:val="00F40EE8"/>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318C"/>
    <w:rsid w:val="00F53720"/>
    <w:rsid w:val="00F53809"/>
    <w:rsid w:val="00F53F5E"/>
    <w:rsid w:val="00F54264"/>
    <w:rsid w:val="00F543E9"/>
    <w:rsid w:val="00F54678"/>
    <w:rsid w:val="00F5472D"/>
    <w:rsid w:val="00F54999"/>
    <w:rsid w:val="00F54AB2"/>
    <w:rsid w:val="00F54E78"/>
    <w:rsid w:val="00F54F28"/>
    <w:rsid w:val="00F555AC"/>
    <w:rsid w:val="00F5560F"/>
    <w:rsid w:val="00F55E8E"/>
    <w:rsid w:val="00F56BB9"/>
    <w:rsid w:val="00F57008"/>
    <w:rsid w:val="00F571A6"/>
    <w:rsid w:val="00F572DD"/>
    <w:rsid w:val="00F600D8"/>
    <w:rsid w:val="00F600DC"/>
    <w:rsid w:val="00F60198"/>
    <w:rsid w:val="00F6019F"/>
    <w:rsid w:val="00F605A7"/>
    <w:rsid w:val="00F60EB0"/>
    <w:rsid w:val="00F619B1"/>
    <w:rsid w:val="00F61BF7"/>
    <w:rsid w:val="00F61D2A"/>
    <w:rsid w:val="00F61F17"/>
    <w:rsid w:val="00F62997"/>
    <w:rsid w:val="00F63448"/>
    <w:rsid w:val="00F6355F"/>
    <w:rsid w:val="00F64D98"/>
    <w:rsid w:val="00F652D6"/>
    <w:rsid w:val="00F66855"/>
    <w:rsid w:val="00F66B17"/>
    <w:rsid w:val="00F66E22"/>
    <w:rsid w:val="00F67714"/>
    <w:rsid w:val="00F677ED"/>
    <w:rsid w:val="00F67958"/>
    <w:rsid w:val="00F70252"/>
    <w:rsid w:val="00F70416"/>
    <w:rsid w:val="00F70419"/>
    <w:rsid w:val="00F715F7"/>
    <w:rsid w:val="00F71D3F"/>
    <w:rsid w:val="00F72189"/>
    <w:rsid w:val="00F7228C"/>
    <w:rsid w:val="00F7232A"/>
    <w:rsid w:val="00F723F0"/>
    <w:rsid w:val="00F727B0"/>
    <w:rsid w:val="00F72AF4"/>
    <w:rsid w:val="00F72BF2"/>
    <w:rsid w:val="00F72E1E"/>
    <w:rsid w:val="00F72F20"/>
    <w:rsid w:val="00F730F7"/>
    <w:rsid w:val="00F73937"/>
    <w:rsid w:val="00F73C18"/>
    <w:rsid w:val="00F746BA"/>
    <w:rsid w:val="00F74D04"/>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5B"/>
    <w:rsid w:val="00F83842"/>
    <w:rsid w:val="00F838F3"/>
    <w:rsid w:val="00F83FE7"/>
    <w:rsid w:val="00F848A1"/>
    <w:rsid w:val="00F85348"/>
    <w:rsid w:val="00F8536A"/>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5CD"/>
    <w:rsid w:val="00F93841"/>
    <w:rsid w:val="00F93B2E"/>
    <w:rsid w:val="00F93B38"/>
    <w:rsid w:val="00F93EF3"/>
    <w:rsid w:val="00F9407E"/>
    <w:rsid w:val="00F940C5"/>
    <w:rsid w:val="00F94651"/>
    <w:rsid w:val="00F9488B"/>
    <w:rsid w:val="00F94DF8"/>
    <w:rsid w:val="00F95560"/>
    <w:rsid w:val="00F962F4"/>
    <w:rsid w:val="00F9642F"/>
    <w:rsid w:val="00F9682E"/>
    <w:rsid w:val="00F96F12"/>
    <w:rsid w:val="00F97000"/>
    <w:rsid w:val="00FA0317"/>
    <w:rsid w:val="00FA07B0"/>
    <w:rsid w:val="00FA0FBC"/>
    <w:rsid w:val="00FA1CE3"/>
    <w:rsid w:val="00FA1DA4"/>
    <w:rsid w:val="00FA1FBC"/>
    <w:rsid w:val="00FA262A"/>
    <w:rsid w:val="00FA2B1F"/>
    <w:rsid w:val="00FA2B81"/>
    <w:rsid w:val="00FA2D89"/>
    <w:rsid w:val="00FA2EEF"/>
    <w:rsid w:val="00FA3934"/>
    <w:rsid w:val="00FA3CF3"/>
    <w:rsid w:val="00FA3DCD"/>
    <w:rsid w:val="00FA3EEC"/>
    <w:rsid w:val="00FA4148"/>
    <w:rsid w:val="00FA49D6"/>
    <w:rsid w:val="00FA4D8B"/>
    <w:rsid w:val="00FA4FC0"/>
    <w:rsid w:val="00FA5067"/>
    <w:rsid w:val="00FA5214"/>
    <w:rsid w:val="00FA53D5"/>
    <w:rsid w:val="00FA545A"/>
    <w:rsid w:val="00FA5A12"/>
    <w:rsid w:val="00FA5A4E"/>
    <w:rsid w:val="00FA6913"/>
    <w:rsid w:val="00FA6C39"/>
    <w:rsid w:val="00FA6CAE"/>
    <w:rsid w:val="00FA7271"/>
    <w:rsid w:val="00FA731E"/>
    <w:rsid w:val="00FA7421"/>
    <w:rsid w:val="00FA7486"/>
    <w:rsid w:val="00FA7B50"/>
    <w:rsid w:val="00FA7C13"/>
    <w:rsid w:val="00FB0347"/>
    <w:rsid w:val="00FB0349"/>
    <w:rsid w:val="00FB0651"/>
    <w:rsid w:val="00FB0783"/>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766"/>
    <w:rsid w:val="00FB6D8C"/>
    <w:rsid w:val="00FB6DB7"/>
    <w:rsid w:val="00FB7C73"/>
    <w:rsid w:val="00FC00AE"/>
    <w:rsid w:val="00FC0213"/>
    <w:rsid w:val="00FC06B0"/>
    <w:rsid w:val="00FC0A8F"/>
    <w:rsid w:val="00FC0E50"/>
    <w:rsid w:val="00FC0F56"/>
    <w:rsid w:val="00FC1148"/>
    <w:rsid w:val="00FC1177"/>
    <w:rsid w:val="00FC11AE"/>
    <w:rsid w:val="00FC17D4"/>
    <w:rsid w:val="00FC188F"/>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59"/>
    <w:rsid w:val="00FC76A3"/>
    <w:rsid w:val="00FC77D4"/>
    <w:rsid w:val="00FC7881"/>
    <w:rsid w:val="00FC7C2B"/>
    <w:rsid w:val="00FC7D45"/>
    <w:rsid w:val="00FD02E0"/>
    <w:rsid w:val="00FD05A2"/>
    <w:rsid w:val="00FD09BE"/>
    <w:rsid w:val="00FD0A64"/>
    <w:rsid w:val="00FD1B55"/>
    <w:rsid w:val="00FD1B79"/>
    <w:rsid w:val="00FD1DE3"/>
    <w:rsid w:val="00FD221E"/>
    <w:rsid w:val="00FD295E"/>
    <w:rsid w:val="00FD2A4E"/>
    <w:rsid w:val="00FD2D9F"/>
    <w:rsid w:val="00FD2FE1"/>
    <w:rsid w:val="00FD32FA"/>
    <w:rsid w:val="00FD3383"/>
    <w:rsid w:val="00FD3570"/>
    <w:rsid w:val="00FD41E1"/>
    <w:rsid w:val="00FD4416"/>
    <w:rsid w:val="00FD4FB3"/>
    <w:rsid w:val="00FD51C9"/>
    <w:rsid w:val="00FD51DC"/>
    <w:rsid w:val="00FD5811"/>
    <w:rsid w:val="00FD5E0E"/>
    <w:rsid w:val="00FD6037"/>
    <w:rsid w:val="00FD6044"/>
    <w:rsid w:val="00FD62D5"/>
    <w:rsid w:val="00FD6A39"/>
    <w:rsid w:val="00FD6A79"/>
    <w:rsid w:val="00FD7BF1"/>
    <w:rsid w:val="00FE0081"/>
    <w:rsid w:val="00FE0365"/>
    <w:rsid w:val="00FE1381"/>
    <w:rsid w:val="00FE22CE"/>
    <w:rsid w:val="00FE2705"/>
    <w:rsid w:val="00FE27AB"/>
    <w:rsid w:val="00FE34EC"/>
    <w:rsid w:val="00FE3B21"/>
    <w:rsid w:val="00FE3B9A"/>
    <w:rsid w:val="00FE3F1C"/>
    <w:rsid w:val="00FE4BBA"/>
    <w:rsid w:val="00FE4E42"/>
    <w:rsid w:val="00FE4E94"/>
    <w:rsid w:val="00FE578D"/>
    <w:rsid w:val="00FE6396"/>
    <w:rsid w:val="00FE641F"/>
    <w:rsid w:val="00FE66BD"/>
    <w:rsid w:val="00FE6825"/>
    <w:rsid w:val="00FE6B12"/>
    <w:rsid w:val="00FE703B"/>
    <w:rsid w:val="00FE71C8"/>
    <w:rsid w:val="00FE7215"/>
    <w:rsid w:val="00FE7994"/>
    <w:rsid w:val="00FE79A4"/>
    <w:rsid w:val="00FF0214"/>
    <w:rsid w:val="00FF080B"/>
    <w:rsid w:val="00FF0DEC"/>
    <w:rsid w:val="00FF0E79"/>
    <w:rsid w:val="00FF0ED4"/>
    <w:rsid w:val="00FF1301"/>
    <w:rsid w:val="00FF133B"/>
    <w:rsid w:val="00FF1A8D"/>
    <w:rsid w:val="00FF1BDA"/>
    <w:rsid w:val="00FF2133"/>
    <w:rsid w:val="00FF3183"/>
    <w:rsid w:val="00FF31D5"/>
    <w:rsid w:val="00FF3211"/>
    <w:rsid w:val="00FF32C2"/>
    <w:rsid w:val="00FF3833"/>
    <w:rsid w:val="00FF3A00"/>
    <w:rsid w:val="00FF4025"/>
    <w:rsid w:val="00FF4421"/>
    <w:rsid w:val="00FF44CF"/>
    <w:rsid w:val="00FF6E35"/>
    <w:rsid w:val="00FF6F14"/>
    <w:rsid w:val="00FF7EEB"/>
    <w:rsid w:val="09310529"/>
    <w:rsid w:val="0A6A531A"/>
    <w:rsid w:val="12976D2A"/>
    <w:rsid w:val="1320158C"/>
    <w:rsid w:val="166A456C"/>
    <w:rsid w:val="1CC87E89"/>
    <w:rsid w:val="1D663B0E"/>
    <w:rsid w:val="2A520582"/>
    <w:rsid w:val="353C0870"/>
    <w:rsid w:val="37A45E5B"/>
    <w:rsid w:val="3F095E9D"/>
    <w:rsid w:val="41CA3534"/>
    <w:rsid w:val="4431391D"/>
    <w:rsid w:val="4CF82E4F"/>
    <w:rsid w:val="522F417F"/>
    <w:rsid w:val="53D8539B"/>
    <w:rsid w:val="587B2CB1"/>
    <w:rsid w:val="5BE43781"/>
    <w:rsid w:val="62665E83"/>
    <w:rsid w:val="68FA6D78"/>
    <w:rsid w:val="70F61E69"/>
    <w:rsid w:val="7B252B0C"/>
    <w:rsid w:val="7E4310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name="footnote text"/>
    <w:lsdException w:qFormat="1" w:unhideWhenUsed="0" w:uiPriority="99"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qFormat="1" w:unhideWhenUsed="0" w:uiPriority="0" w:name="table of figures"/>
    <w:lsdException w:uiPriority="99" w:name="envelope address"/>
    <w:lsdException w:uiPriority="99" w:name="envelope return"/>
    <w:lsdException w:qFormat="1" w:unhideWhenUsed="0"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qFormat="1" w:unhideWhenUsed="0" w:uiPriority="99" w:semiHidden="0"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link w:val="54"/>
    <w:qFormat/>
    <w:uiPriority w:val="9"/>
    <w:pPr>
      <w:keepNext/>
      <w:widowControl/>
      <w:numPr>
        <w:ilvl w:val="0"/>
        <w:numId w:val="1"/>
      </w:numPr>
      <w:tabs>
        <w:tab w:val="left" w:pos="0"/>
      </w:tabs>
      <w:spacing w:beforeLines="50" w:afterLines="50"/>
      <w:jc w:val="left"/>
      <w:outlineLvl w:val="0"/>
    </w:pPr>
    <w:rPr>
      <w:rFonts w:ascii="Arial" w:hAnsi="Arial" w:eastAsia="Arial" w:cs="Times New Roman"/>
      <w:b/>
      <w:bCs/>
      <w:kern w:val="28"/>
      <w:lang w:eastAsia="ja-JP"/>
    </w:rPr>
  </w:style>
  <w:style w:type="paragraph" w:styleId="3">
    <w:name w:val="heading 2"/>
    <w:basedOn w:val="1"/>
    <w:next w:val="1"/>
    <w:link w:val="55"/>
    <w:qFormat/>
    <w:uiPriority w:val="0"/>
    <w:pPr>
      <w:keepNext/>
      <w:widowControl/>
      <w:numPr>
        <w:ilvl w:val="1"/>
        <w:numId w:val="1"/>
      </w:numPr>
      <w:spacing w:beforeLines="50" w:afterLines="50"/>
      <w:jc w:val="left"/>
      <w:outlineLvl w:val="1"/>
    </w:pPr>
    <w:rPr>
      <w:rFonts w:ascii="Times New Roman" w:hAnsi="Times New Roman" w:eastAsia="Times New Roman" w:cs="Times New Roman"/>
      <w:kern w:val="0"/>
      <w:sz w:val="21"/>
    </w:rPr>
  </w:style>
  <w:style w:type="paragraph" w:styleId="4">
    <w:name w:val="heading 3"/>
    <w:basedOn w:val="1"/>
    <w:next w:val="1"/>
    <w:link w:val="56"/>
    <w:qFormat/>
    <w:uiPriority w:val="0"/>
    <w:pPr>
      <w:keepNext/>
      <w:widowControl/>
      <w:numPr>
        <w:ilvl w:val="2"/>
        <w:numId w:val="1"/>
      </w:numPr>
      <w:spacing w:before="120" w:beforeLines="50" w:after="120" w:afterLines="50"/>
      <w:jc w:val="left"/>
      <w:outlineLvl w:val="2"/>
    </w:pPr>
    <w:rPr>
      <w:rFonts w:ascii="Times New Roman" w:hAnsi="Times New Roman" w:eastAsia="Times New Roman" w:cs="Times New Roman"/>
      <w:kern w:val="0"/>
      <w:sz w:val="21"/>
      <w:szCs w:val="21"/>
    </w:rPr>
  </w:style>
  <w:style w:type="paragraph" w:styleId="5">
    <w:name w:val="heading 4"/>
    <w:basedOn w:val="1"/>
    <w:next w:val="1"/>
    <w:link w:val="57"/>
    <w:qFormat/>
    <w:uiPriority w:val="0"/>
    <w:pPr>
      <w:keepNext/>
      <w:widowControl/>
      <w:numPr>
        <w:ilvl w:val="3"/>
        <w:numId w:val="1"/>
      </w:numPr>
      <w:spacing w:beforeLines="50" w:afterLines="50"/>
      <w:jc w:val="right"/>
      <w:outlineLvl w:val="3"/>
    </w:pPr>
    <w:rPr>
      <w:rFonts w:ascii="Arial" w:hAnsi="Arial" w:eastAsia="Times New Roman" w:cs="Times New Roman"/>
      <w:i/>
      <w:kern w:val="0"/>
    </w:rPr>
  </w:style>
  <w:style w:type="paragraph" w:styleId="6">
    <w:name w:val="heading 5"/>
    <w:basedOn w:val="1"/>
    <w:next w:val="1"/>
    <w:link w:val="58"/>
    <w:qFormat/>
    <w:uiPriority w:val="0"/>
    <w:pPr>
      <w:keepNext/>
      <w:widowControl/>
      <w:numPr>
        <w:ilvl w:val="4"/>
        <w:numId w:val="1"/>
      </w:numPr>
      <w:spacing w:beforeLines="50" w:afterLines="50" w:line="360" w:lineRule="auto"/>
      <w:jc w:val="left"/>
      <w:outlineLvl w:val="4"/>
    </w:pPr>
    <w:rPr>
      <w:rFonts w:ascii="Times New Roman" w:hAnsi="Times New Roman" w:eastAsia="Times New Roman" w:cs="Times New Roman"/>
      <w:kern w:val="0"/>
      <w:sz w:val="26"/>
      <w:u w:val="single"/>
    </w:rPr>
  </w:style>
  <w:style w:type="paragraph" w:styleId="7">
    <w:name w:val="heading 6"/>
    <w:basedOn w:val="1"/>
    <w:next w:val="1"/>
    <w:link w:val="59"/>
    <w:qFormat/>
    <w:uiPriority w:val="0"/>
    <w:pPr>
      <w:widowControl/>
      <w:numPr>
        <w:ilvl w:val="5"/>
        <w:numId w:val="1"/>
      </w:numPr>
      <w:spacing w:beforeLines="50" w:afterLines="50"/>
      <w:jc w:val="left"/>
      <w:outlineLvl w:val="5"/>
    </w:pPr>
    <w:rPr>
      <w:rFonts w:ascii="Times New Roman" w:hAnsi="Times New Roman" w:eastAsia="Times New Roman" w:cs="Times New Roman"/>
      <w:i/>
      <w:kern w:val="0"/>
      <w:sz w:val="22"/>
    </w:rPr>
  </w:style>
  <w:style w:type="paragraph" w:styleId="8">
    <w:name w:val="heading 7"/>
    <w:basedOn w:val="1"/>
    <w:next w:val="1"/>
    <w:link w:val="60"/>
    <w:qFormat/>
    <w:uiPriority w:val="0"/>
    <w:pPr>
      <w:widowControl/>
      <w:numPr>
        <w:ilvl w:val="6"/>
        <w:numId w:val="1"/>
      </w:numPr>
      <w:spacing w:beforeLines="50" w:afterLines="50"/>
      <w:jc w:val="left"/>
      <w:outlineLvl w:val="6"/>
    </w:pPr>
    <w:rPr>
      <w:rFonts w:ascii="Arial" w:hAnsi="Arial" w:eastAsia="Times New Roman" w:cs="Times New Roman"/>
      <w:kern w:val="0"/>
    </w:rPr>
  </w:style>
  <w:style w:type="paragraph" w:styleId="9">
    <w:name w:val="heading 8"/>
    <w:basedOn w:val="1"/>
    <w:next w:val="1"/>
    <w:link w:val="61"/>
    <w:qFormat/>
    <w:uiPriority w:val="0"/>
    <w:pPr>
      <w:widowControl/>
      <w:numPr>
        <w:ilvl w:val="7"/>
        <w:numId w:val="1"/>
      </w:numPr>
      <w:spacing w:beforeLines="50" w:afterLines="50"/>
      <w:jc w:val="left"/>
      <w:outlineLvl w:val="7"/>
    </w:pPr>
    <w:rPr>
      <w:rFonts w:ascii="Arial" w:hAnsi="Arial" w:eastAsia="Times New Roman" w:cs="Times New Roman"/>
      <w:i/>
      <w:kern w:val="0"/>
    </w:rPr>
  </w:style>
  <w:style w:type="paragraph" w:styleId="10">
    <w:name w:val="heading 9"/>
    <w:basedOn w:val="1"/>
    <w:next w:val="1"/>
    <w:link w:val="62"/>
    <w:qFormat/>
    <w:uiPriority w:val="0"/>
    <w:pPr>
      <w:widowControl/>
      <w:numPr>
        <w:ilvl w:val="8"/>
        <w:numId w:val="1"/>
      </w:numPr>
      <w:spacing w:beforeLines="50" w:afterLines="50"/>
      <w:jc w:val="left"/>
      <w:outlineLvl w:val="8"/>
    </w:pPr>
    <w:rPr>
      <w:rFonts w:ascii="Arial" w:hAnsi="Arial" w:eastAsia="Times New Roman" w:cs="Times New Roman"/>
      <w:b/>
      <w:i/>
      <w:kern w:val="0"/>
      <w:sz w:val="18"/>
    </w:rPr>
  </w:style>
  <w:style w:type="character" w:default="1" w:styleId="46">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Lines="50" w:afterLines="50"/>
      <w:ind w:left="100" w:leftChars="400" w:hanging="200" w:hangingChars="200"/>
      <w:jc w:val="left"/>
    </w:pPr>
    <w:rPr>
      <w:rFonts w:ascii="Times New Roman" w:hAnsi="Times New Roman" w:eastAsia="Times New Roman" w:cs="Times New Roman"/>
      <w:kern w:val="0"/>
    </w:rPr>
  </w:style>
  <w:style w:type="paragraph" w:styleId="12">
    <w:name w:val="List Number 2"/>
    <w:basedOn w:val="13"/>
    <w:qFormat/>
    <w:uiPriority w:val="0"/>
    <w:pPr>
      <w:ind w:left="851"/>
    </w:pPr>
  </w:style>
  <w:style w:type="paragraph" w:styleId="13">
    <w:name w:val="List Number"/>
    <w:basedOn w:val="14"/>
    <w:qFormat/>
    <w:uiPriority w:val="0"/>
    <w:pPr>
      <w:overflowPunct w:val="0"/>
      <w:autoSpaceDE w:val="0"/>
      <w:autoSpaceDN w:val="0"/>
      <w:adjustRightInd w:val="0"/>
      <w:spacing w:beforeLines="0" w:after="180" w:afterLines="0"/>
      <w:textAlignment w:val="baseline"/>
    </w:pPr>
    <w:rPr>
      <w:rFonts w:eastAsia="等线"/>
      <w:sz w:val="20"/>
      <w:szCs w:val="20"/>
      <w:lang w:val="en-GB" w:eastAsia="en-US"/>
    </w:rPr>
  </w:style>
  <w:style w:type="paragraph" w:styleId="14">
    <w:name w:val="List"/>
    <w:basedOn w:val="1"/>
    <w:qFormat/>
    <w:uiPriority w:val="0"/>
    <w:pPr>
      <w:widowControl/>
      <w:spacing w:beforeLines="50" w:afterLines="50"/>
      <w:ind w:left="568" w:hanging="284"/>
      <w:jc w:val="left"/>
    </w:pPr>
    <w:rPr>
      <w:rFonts w:ascii="Times New Roman" w:hAnsi="Times New Roman" w:eastAsia="Times New Roman" w:cs="Times New Roman"/>
      <w:kern w:val="0"/>
    </w:rPr>
  </w:style>
  <w:style w:type="paragraph" w:styleId="15">
    <w:name w:val="List Bullet 4"/>
    <w:basedOn w:val="16"/>
    <w:qFormat/>
    <w:uiPriority w:val="0"/>
    <w:pPr>
      <w:numPr>
        <w:numId w:val="0"/>
      </w:numPr>
      <w:tabs>
        <w:tab w:val="left" w:pos="360"/>
        <w:tab w:val="left" w:pos="1077"/>
      </w:tabs>
      <w:overflowPunct w:val="0"/>
      <w:autoSpaceDE w:val="0"/>
      <w:autoSpaceDN w:val="0"/>
      <w:adjustRightInd w:val="0"/>
      <w:spacing w:after="180" w:line="240" w:lineRule="auto"/>
      <w:ind w:left="1418" w:hanging="284"/>
      <w:textAlignment w:val="baseline"/>
    </w:pPr>
    <w:rPr>
      <w:rFonts w:ascii="Times New Roman" w:hAnsi="Times New Roman" w:eastAsia="等线" w:cs="Times New Roman"/>
      <w:szCs w:val="20"/>
      <w:lang w:val="en-GB"/>
    </w:rPr>
  </w:style>
  <w:style w:type="paragraph" w:styleId="16">
    <w:name w:val="List Bullet 3"/>
    <w:basedOn w:val="17"/>
    <w:qFormat/>
    <w:uiPriority w:val="0"/>
    <w:pPr>
      <w:numPr>
        <w:ilvl w:val="0"/>
        <w:numId w:val="2"/>
      </w:numPr>
      <w:tabs>
        <w:tab w:val="left" w:pos="360"/>
      </w:tabs>
      <w:spacing w:beforeLines="0" w:afterLines="0" w:line="259" w:lineRule="auto"/>
    </w:pPr>
    <w:rPr>
      <w:rFonts w:cstheme="minorBidi"/>
      <w:sz w:val="20"/>
      <w:szCs w:val="22"/>
      <w:lang w:eastAsia="en-US"/>
    </w:rPr>
  </w:style>
  <w:style w:type="paragraph" w:styleId="17">
    <w:name w:val="List Bullet 2"/>
    <w:basedOn w:val="18"/>
    <w:qFormat/>
    <w:uiPriority w:val="0"/>
    <w:pPr>
      <w:tabs>
        <w:tab w:val="left" w:pos="360"/>
      </w:tabs>
      <w:spacing w:after="60"/>
      <w:ind w:left="1080" w:hanging="357"/>
    </w:pPr>
    <w:rPr>
      <w:rFonts w:ascii="Arial" w:hAnsi="Arial"/>
    </w:rPr>
  </w:style>
  <w:style w:type="paragraph" w:styleId="18">
    <w:name w:val="List Bullet"/>
    <w:basedOn w:val="1"/>
    <w:qFormat/>
    <w:uiPriority w:val="0"/>
    <w:pPr>
      <w:widowControl/>
      <w:numPr>
        <w:ilvl w:val="0"/>
        <w:numId w:val="3"/>
      </w:numPr>
      <w:spacing w:beforeLines="50" w:afterLines="50"/>
      <w:jc w:val="left"/>
    </w:pPr>
    <w:rPr>
      <w:rFonts w:ascii="Times New Roman" w:hAnsi="Times New Roman" w:eastAsia="Times New Roman" w:cs="Times New Roman"/>
      <w:kern w:val="0"/>
    </w:rPr>
  </w:style>
  <w:style w:type="paragraph" w:styleId="19">
    <w:name w:val="caption"/>
    <w:basedOn w:val="1"/>
    <w:next w:val="1"/>
    <w:link w:val="197"/>
    <w:qFormat/>
    <w:uiPriority w:val="0"/>
    <w:pPr>
      <w:widowControl/>
      <w:spacing w:beforeLines="50" w:afterLines="50"/>
      <w:jc w:val="left"/>
    </w:pPr>
    <w:rPr>
      <w:rFonts w:ascii="Times New Roman" w:hAnsi="Times New Roman" w:eastAsia="Times New Roman" w:cs="Times New Roman"/>
      <w:b/>
      <w:kern w:val="0"/>
    </w:rPr>
  </w:style>
  <w:style w:type="paragraph" w:styleId="20">
    <w:name w:val="Document Map"/>
    <w:basedOn w:val="1"/>
    <w:link w:val="66"/>
    <w:semiHidden/>
    <w:qFormat/>
    <w:uiPriority w:val="0"/>
    <w:pPr>
      <w:widowControl/>
      <w:shd w:val="clear" w:color="auto" w:fill="000080"/>
      <w:spacing w:beforeLines="50" w:afterLines="50"/>
      <w:jc w:val="left"/>
    </w:pPr>
    <w:rPr>
      <w:rFonts w:ascii="Tahoma" w:hAnsi="Tahoma" w:eastAsia="Times New Roman" w:cs="Times New Roman"/>
      <w:kern w:val="0"/>
    </w:rPr>
  </w:style>
  <w:style w:type="paragraph" w:styleId="21">
    <w:name w:val="annotation text"/>
    <w:basedOn w:val="1"/>
    <w:link w:val="92"/>
    <w:semiHidden/>
    <w:qFormat/>
    <w:uiPriority w:val="99"/>
    <w:pPr>
      <w:widowControl/>
      <w:spacing w:beforeLines="50" w:afterLines="50"/>
      <w:jc w:val="left"/>
    </w:pPr>
    <w:rPr>
      <w:rFonts w:ascii="Times New Roman" w:hAnsi="Times New Roman" w:eastAsia="Times New Roman" w:cs="Arial"/>
      <w:sz w:val="21"/>
      <w:szCs w:val="20"/>
      <w:lang w:val="en-GB"/>
    </w:rPr>
  </w:style>
  <w:style w:type="paragraph" w:styleId="22">
    <w:name w:val="Body Text 3"/>
    <w:basedOn w:val="1"/>
    <w:link w:val="81"/>
    <w:qFormat/>
    <w:uiPriority w:val="0"/>
    <w:pPr>
      <w:widowControl/>
      <w:spacing w:beforeLines="50" w:afterLines="50"/>
    </w:pPr>
    <w:rPr>
      <w:rFonts w:ascii="Times New Roman" w:hAnsi="Times New Roman" w:eastAsia="Times New Roman" w:cs="Times New Roman"/>
      <w:kern w:val="0"/>
      <w:lang w:eastAsia="ja-JP"/>
    </w:rPr>
  </w:style>
  <w:style w:type="paragraph" w:styleId="23">
    <w:name w:val="Body Text"/>
    <w:basedOn w:val="1"/>
    <w:link w:val="64"/>
    <w:qFormat/>
    <w:uiPriority w:val="0"/>
    <w:pPr>
      <w:widowControl/>
      <w:spacing w:beforeLines="50" w:afterLines="50"/>
      <w:jc w:val="left"/>
    </w:pPr>
    <w:rPr>
      <w:rFonts w:ascii="Times New Roman" w:hAnsi="Times New Roman" w:eastAsia="Times New Roman" w:cs="Times New Roman"/>
      <w:kern w:val="0"/>
    </w:rPr>
  </w:style>
  <w:style w:type="paragraph" w:styleId="24">
    <w:name w:val="Body Text Indent"/>
    <w:basedOn w:val="1"/>
    <w:link w:val="89"/>
    <w:qFormat/>
    <w:uiPriority w:val="0"/>
    <w:pPr>
      <w:widowControl/>
      <w:spacing w:beforeLines="50" w:afterLines="50"/>
      <w:ind w:left="360"/>
      <w:jc w:val="left"/>
    </w:pPr>
    <w:rPr>
      <w:rFonts w:ascii="Times New Roman" w:hAnsi="Times New Roman" w:eastAsia="Times New Roman" w:cs="Times New Roman"/>
      <w:bCs/>
      <w:kern w:val="0"/>
      <w:lang w:eastAsia="ja-JP"/>
    </w:rPr>
  </w:style>
  <w:style w:type="paragraph" w:styleId="25">
    <w:name w:val="List 2"/>
    <w:basedOn w:val="14"/>
    <w:qFormat/>
    <w:uiPriority w:val="0"/>
    <w:pPr>
      <w:ind w:left="851"/>
    </w:pPr>
    <w:rPr>
      <w:lang w:eastAsia="ja-JP"/>
    </w:rPr>
  </w:style>
  <w:style w:type="paragraph" w:styleId="26">
    <w:name w:val="Plain Text"/>
    <w:basedOn w:val="1"/>
    <w:link w:val="67"/>
    <w:qFormat/>
    <w:uiPriority w:val="0"/>
    <w:pPr>
      <w:widowControl/>
      <w:spacing w:beforeLines="50" w:afterLines="50"/>
      <w:jc w:val="left"/>
    </w:pPr>
    <w:rPr>
      <w:rFonts w:ascii="Courier New" w:hAnsi="Courier New" w:eastAsia="Times New Roman" w:cs="Times New Roman"/>
      <w:kern w:val="0"/>
    </w:rPr>
  </w:style>
  <w:style w:type="paragraph" w:styleId="27">
    <w:name w:val="List Bullet 5"/>
    <w:basedOn w:val="15"/>
    <w:qFormat/>
    <w:uiPriority w:val="0"/>
    <w:pPr>
      <w:ind w:left="1702"/>
    </w:pPr>
  </w:style>
  <w:style w:type="paragraph" w:styleId="28">
    <w:name w:val="Body Text Indent 2"/>
    <w:basedOn w:val="1"/>
    <w:link w:val="77"/>
    <w:qFormat/>
    <w:uiPriority w:val="0"/>
    <w:pPr>
      <w:autoSpaceDE w:val="0"/>
      <w:autoSpaceDN w:val="0"/>
      <w:adjustRightInd w:val="0"/>
      <w:spacing w:beforeLines="50" w:afterLines="50"/>
      <w:ind w:left="1656"/>
      <w:textAlignment w:val="baseline"/>
    </w:pPr>
    <w:rPr>
      <w:rFonts w:ascii="Times New Roman" w:hAnsi="Times New Roman" w:eastAsia="Times New Roman" w:cs="Times New Roman"/>
      <w:lang w:eastAsia="ja-JP"/>
    </w:rPr>
  </w:style>
  <w:style w:type="paragraph" w:styleId="29">
    <w:name w:val="Balloon Text"/>
    <w:basedOn w:val="1"/>
    <w:link w:val="113"/>
    <w:qFormat/>
    <w:uiPriority w:val="0"/>
    <w:pPr>
      <w:widowControl/>
      <w:spacing w:beforeLines="50" w:afterLines="50"/>
      <w:jc w:val="left"/>
    </w:pPr>
    <w:rPr>
      <w:rFonts w:ascii="Arial" w:hAnsi="Arial" w:eastAsia="Times New Roman" w:cs="Times New Roman"/>
      <w:kern w:val="0"/>
      <w:sz w:val="18"/>
      <w:szCs w:val="18"/>
    </w:rPr>
  </w:style>
  <w:style w:type="paragraph" w:styleId="30">
    <w:name w:val="footer"/>
    <w:basedOn w:val="1"/>
    <w:link w:val="53"/>
    <w:unhideWhenUsed/>
    <w:qFormat/>
    <w:uiPriority w:val="0"/>
    <w:pPr>
      <w:tabs>
        <w:tab w:val="center" w:pos="4153"/>
        <w:tab w:val="right" w:pos="8306"/>
      </w:tabs>
      <w:snapToGrid w:val="0"/>
      <w:jc w:val="left"/>
    </w:pPr>
    <w:rPr>
      <w:sz w:val="18"/>
      <w:szCs w:val="18"/>
    </w:rPr>
  </w:style>
  <w:style w:type="paragraph" w:styleId="31">
    <w:name w:val="header"/>
    <w:basedOn w:val="1"/>
    <w:link w:val="52"/>
    <w:unhideWhenUsed/>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semiHidden/>
    <w:qFormat/>
    <w:uiPriority w:val="0"/>
    <w:pPr>
      <w:widowControl/>
      <w:spacing w:beforeLines="50" w:afterLines="50"/>
      <w:jc w:val="left"/>
    </w:pPr>
    <w:rPr>
      <w:rFonts w:ascii="Times New Roman" w:hAnsi="Times New Roman" w:eastAsia="Times New Roman" w:cs="Times New Roman"/>
      <w:kern w:val="0"/>
    </w:rPr>
  </w:style>
  <w:style w:type="paragraph" w:styleId="33">
    <w:name w:val="footnote text"/>
    <w:basedOn w:val="1"/>
    <w:link w:val="75"/>
    <w:semiHidden/>
    <w:qFormat/>
    <w:uiPriority w:val="99"/>
    <w:pPr>
      <w:keepLines/>
      <w:widowControl/>
      <w:spacing w:beforeLines="50" w:afterLines="50"/>
      <w:ind w:left="454" w:hanging="454"/>
      <w:jc w:val="left"/>
    </w:pPr>
    <w:rPr>
      <w:rFonts w:ascii="Times New Roman" w:hAnsi="Times New Roman" w:eastAsia="Times New Roman" w:cs="Times New Roman"/>
      <w:kern w:val="0"/>
      <w:sz w:val="16"/>
    </w:rPr>
  </w:style>
  <w:style w:type="paragraph" w:styleId="34">
    <w:name w:val="List 5"/>
    <w:basedOn w:val="35"/>
    <w:qFormat/>
    <w:uiPriority w:val="0"/>
    <w:pPr>
      <w:ind w:left="1702"/>
    </w:pPr>
  </w:style>
  <w:style w:type="paragraph" w:styleId="35">
    <w:name w:val="List 4"/>
    <w:basedOn w:val="11"/>
    <w:qFormat/>
    <w:uiPriority w:val="0"/>
    <w:pPr>
      <w:overflowPunct w:val="0"/>
      <w:autoSpaceDE w:val="0"/>
      <w:autoSpaceDN w:val="0"/>
      <w:adjustRightInd w:val="0"/>
      <w:spacing w:beforeLines="0" w:after="180" w:afterLines="0"/>
      <w:ind w:left="1418" w:leftChars="0" w:hanging="284" w:firstLineChars="0"/>
      <w:textAlignment w:val="baseline"/>
    </w:pPr>
    <w:rPr>
      <w:rFonts w:eastAsia="等线"/>
      <w:sz w:val="20"/>
      <w:szCs w:val="20"/>
      <w:lang w:val="en-GB" w:eastAsia="en-US"/>
    </w:rPr>
  </w:style>
  <w:style w:type="paragraph" w:styleId="36">
    <w:name w:val="table of figures"/>
    <w:basedOn w:val="32"/>
    <w:next w:val="1"/>
    <w:semiHidden/>
    <w:qFormat/>
    <w:uiPriority w:val="0"/>
    <w:pPr>
      <w:tabs>
        <w:tab w:val="right" w:leader="dot" w:pos="9360"/>
      </w:tabs>
    </w:pPr>
    <w:rPr>
      <w:caps/>
    </w:rPr>
  </w:style>
  <w:style w:type="paragraph" w:styleId="37">
    <w:name w:val="Body Text 2"/>
    <w:basedOn w:val="1"/>
    <w:link w:val="65"/>
    <w:qFormat/>
    <w:uiPriority w:val="0"/>
    <w:pPr>
      <w:widowControl/>
      <w:spacing w:beforeLines="50" w:afterLines="50"/>
      <w:jc w:val="left"/>
    </w:pPr>
    <w:rPr>
      <w:rFonts w:ascii="Arial" w:hAnsi="Arial" w:eastAsia="Times New Roman" w:cs="Times New Roman"/>
      <w:kern w:val="0"/>
    </w:rPr>
  </w:style>
  <w:style w:type="paragraph" w:styleId="38">
    <w:name w:val="Normal (Web)"/>
    <w:basedOn w:val="1"/>
    <w:unhideWhenUsed/>
    <w:qFormat/>
    <w:uiPriority w:val="99"/>
    <w:pPr>
      <w:widowControl/>
      <w:spacing w:beforeLines="50" w:beforeAutospacing="1" w:afterLines="50" w:afterAutospacing="1"/>
      <w:jc w:val="left"/>
    </w:pPr>
    <w:rPr>
      <w:rFonts w:ascii="宋体" w:hAnsi="宋体" w:eastAsia="Times New Roman" w:cs="宋体"/>
      <w:kern w:val="0"/>
    </w:rPr>
  </w:style>
  <w:style w:type="paragraph" w:styleId="39">
    <w:name w:val="index 1"/>
    <w:basedOn w:val="1"/>
    <w:next w:val="1"/>
    <w:semiHidden/>
    <w:qFormat/>
    <w:uiPriority w:val="0"/>
    <w:pPr>
      <w:keepLines/>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styleId="40">
    <w:name w:val="index 2"/>
    <w:basedOn w:val="39"/>
    <w:next w:val="1"/>
    <w:semiHidden/>
    <w:qFormat/>
    <w:uiPriority w:val="0"/>
    <w:pPr>
      <w:ind w:left="284"/>
    </w:pPr>
  </w:style>
  <w:style w:type="paragraph" w:styleId="41">
    <w:name w:val="Title"/>
    <w:basedOn w:val="1"/>
    <w:link w:val="80"/>
    <w:qFormat/>
    <w:uiPriority w:val="0"/>
    <w:pPr>
      <w:widowControl/>
      <w:spacing w:beforeLines="50" w:afterLines="50"/>
      <w:jc w:val="center"/>
    </w:pPr>
    <w:rPr>
      <w:rFonts w:ascii="Arial" w:hAnsi="Arial" w:eastAsia="Times New Roman" w:cs="Times New Roman"/>
      <w:b/>
      <w:kern w:val="0"/>
    </w:rPr>
  </w:style>
  <w:style w:type="paragraph" w:styleId="42">
    <w:name w:val="annotation subject"/>
    <w:basedOn w:val="21"/>
    <w:next w:val="21"/>
    <w:link w:val="116"/>
    <w:semiHidden/>
    <w:unhideWhenUsed/>
    <w:qFormat/>
    <w:uiPriority w:val="99"/>
    <w:rPr>
      <w:b/>
      <w:bCs/>
      <w:sz w:val="24"/>
      <w:szCs w:val="24"/>
    </w:rPr>
  </w:style>
  <w:style w:type="table" w:styleId="44">
    <w:name w:val="Table Grid"/>
    <w:basedOn w:val="43"/>
    <w:qFormat/>
    <w:uiPriority w:val="0"/>
    <w:rPr>
      <w:rFonts w:ascii="Times New Roman" w:hAnsi="Times New Roman" w:eastAsia="MS Mincho" w:cs="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Table Subtle 2"/>
    <w:basedOn w:val="43"/>
    <w:qFormat/>
    <w:uiPriority w:val="99"/>
    <w:pPr>
      <w:spacing w:beforeLines="50" w:afterLines="50"/>
    </w:pPr>
    <w:rPr>
      <w:rFonts w:ascii="Times New Roman" w:hAnsi="Times New Roman" w:eastAsia="MS Mincho" w:cs="Times New Roman"/>
      <w:lang w:eastAsia="en-US"/>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47">
    <w:name w:val="page number"/>
    <w:basedOn w:val="46"/>
    <w:qFormat/>
    <w:uiPriority w:val="0"/>
    <w:rPr>
      <w:rFonts w:eastAsia="Arial Unicode MS" w:cs="Arial"/>
      <w:kern w:val="2"/>
      <w:sz w:val="21"/>
      <w:lang w:val="en-GB" w:eastAsia="zh-CN" w:bidi="ar-SA"/>
    </w:rPr>
  </w:style>
  <w:style w:type="character" w:styleId="48">
    <w:name w:val="FollowedHyperlink"/>
    <w:qFormat/>
    <w:uiPriority w:val="0"/>
    <w:rPr>
      <w:rFonts w:eastAsia="Arial Unicode MS" w:cs="Arial"/>
      <w:color w:val="800080"/>
      <w:kern w:val="2"/>
      <w:sz w:val="21"/>
      <w:u w:val="single"/>
      <w:lang w:val="en-GB" w:eastAsia="zh-CN" w:bidi="ar-SA"/>
    </w:rPr>
  </w:style>
  <w:style w:type="character" w:styleId="49">
    <w:name w:val="Hyperlink"/>
    <w:qFormat/>
    <w:uiPriority w:val="99"/>
    <w:rPr>
      <w:rFonts w:eastAsia="Arial Unicode MS" w:cs="Arial"/>
      <w:color w:val="0000FF"/>
      <w:kern w:val="2"/>
      <w:sz w:val="21"/>
      <w:u w:val="single"/>
      <w:lang w:val="en-GB" w:eastAsia="zh-CN" w:bidi="ar-SA"/>
    </w:rPr>
  </w:style>
  <w:style w:type="character" w:styleId="50">
    <w:name w:val="annotation reference"/>
    <w:qFormat/>
    <w:uiPriority w:val="0"/>
    <w:rPr>
      <w:rFonts w:eastAsia="Arial Unicode MS" w:cs="Arial"/>
      <w:kern w:val="2"/>
      <w:sz w:val="16"/>
      <w:szCs w:val="16"/>
      <w:lang w:val="en-GB" w:eastAsia="zh-CN" w:bidi="ar-SA"/>
    </w:rPr>
  </w:style>
  <w:style w:type="character" w:styleId="51">
    <w:name w:val="footnote reference"/>
    <w:semiHidden/>
    <w:qFormat/>
    <w:uiPriority w:val="99"/>
    <w:rPr>
      <w:rFonts w:eastAsia="Arial Unicode MS" w:cs="Arial"/>
      <w:b/>
      <w:kern w:val="2"/>
      <w:position w:val="6"/>
      <w:sz w:val="16"/>
      <w:lang w:val="en-GB" w:eastAsia="zh-CN" w:bidi="ar-SA"/>
    </w:rPr>
  </w:style>
  <w:style w:type="character" w:customStyle="1" w:styleId="52">
    <w:name w:val="页眉 字符"/>
    <w:basedOn w:val="46"/>
    <w:link w:val="31"/>
    <w:qFormat/>
    <w:uiPriority w:val="0"/>
    <w:rPr>
      <w:sz w:val="18"/>
      <w:szCs w:val="18"/>
    </w:rPr>
  </w:style>
  <w:style w:type="character" w:customStyle="1" w:styleId="53">
    <w:name w:val="页脚 字符"/>
    <w:basedOn w:val="46"/>
    <w:link w:val="30"/>
    <w:qFormat/>
    <w:uiPriority w:val="99"/>
    <w:rPr>
      <w:sz w:val="18"/>
      <w:szCs w:val="18"/>
    </w:rPr>
  </w:style>
  <w:style w:type="character" w:customStyle="1" w:styleId="54">
    <w:name w:val="标题 1 字符"/>
    <w:basedOn w:val="46"/>
    <w:link w:val="2"/>
    <w:qFormat/>
    <w:uiPriority w:val="0"/>
    <w:rPr>
      <w:rFonts w:ascii="Arial" w:hAnsi="Arial" w:eastAsia="Arial" w:cs="Times New Roman"/>
      <w:b/>
      <w:bCs/>
      <w:kern w:val="28"/>
      <w:lang w:eastAsia="ja-JP"/>
    </w:rPr>
  </w:style>
  <w:style w:type="character" w:customStyle="1" w:styleId="55">
    <w:name w:val="标题 2 字符"/>
    <w:basedOn w:val="46"/>
    <w:link w:val="3"/>
    <w:qFormat/>
    <w:uiPriority w:val="0"/>
    <w:rPr>
      <w:rFonts w:ascii="Times New Roman" w:hAnsi="Times New Roman" w:eastAsia="Times New Roman" w:cs="Times New Roman"/>
      <w:kern w:val="0"/>
      <w:sz w:val="21"/>
    </w:rPr>
  </w:style>
  <w:style w:type="character" w:customStyle="1" w:styleId="56">
    <w:name w:val="标题 3 字符"/>
    <w:basedOn w:val="46"/>
    <w:link w:val="4"/>
    <w:qFormat/>
    <w:uiPriority w:val="0"/>
    <w:rPr>
      <w:rFonts w:ascii="Times New Roman" w:hAnsi="Times New Roman" w:eastAsia="Times New Roman" w:cs="Times New Roman"/>
      <w:kern w:val="0"/>
      <w:sz w:val="21"/>
      <w:szCs w:val="21"/>
    </w:rPr>
  </w:style>
  <w:style w:type="character" w:customStyle="1" w:styleId="57">
    <w:name w:val="标题 4 字符"/>
    <w:basedOn w:val="46"/>
    <w:link w:val="5"/>
    <w:qFormat/>
    <w:uiPriority w:val="0"/>
    <w:rPr>
      <w:rFonts w:ascii="Arial" w:hAnsi="Arial" w:eastAsia="Times New Roman" w:cs="Times New Roman"/>
      <w:i/>
      <w:kern w:val="0"/>
    </w:rPr>
  </w:style>
  <w:style w:type="character" w:customStyle="1" w:styleId="58">
    <w:name w:val="标题 5 字符"/>
    <w:basedOn w:val="46"/>
    <w:link w:val="6"/>
    <w:qFormat/>
    <w:uiPriority w:val="0"/>
    <w:rPr>
      <w:rFonts w:ascii="Times New Roman" w:hAnsi="Times New Roman" w:eastAsia="Times New Roman" w:cs="Times New Roman"/>
      <w:kern w:val="0"/>
      <w:sz w:val="26"/>
      <w:u w:val="single"/>
    </w:rPr>
  </w:style>
  <w:style w:type="character" w:customStyle="1" w:styleId="59">
    <w:name w:val="标题 6 字符"/>
    <w:basedOn w:val="46"/>
    <w:link w:val="7"/>
    <w:qFormat/>
    <w:uiPriority w:val="0"/>
    <w:rPr>
      <w:rFonts w:ascii="Times New Roman" w:hAnsi="Times New Roman" w:eastAsia="Times New Roman" w:cs="Times New Roman"/>
      <w:i/>
      <w:kern w:val="0"/>
      <w:sz w:val="22"/>
    </w:rPr>
  </w:style>
  <w:style w:type="character" w:customStyle="1" w:styleId="60">
    <w:name w:val="标题 7 字符"/>
    <w:basedOn w:val="46"/>
    <w:link w:val="8"/>
    <w:qFormat/>
    <w:uiPriority w:val="0"/>
    <w:rPr>
      <w:rFonts w:ascii="Arial" w:hAnsi="Arial" w:eastAsia="Times New Roman" w:cs="Times New Roman"/>
      <w:kern w:val="0"/>
    </w:rPr>
  </w:style>
  <w:style w:type="character" w:customStyle="1" w:styleId="61">
    <w:name w:val="标题 8 字符"/>
    <w:basedOn w:val="46"/>
    <w:link w:val="9"/>
    <w:qFormat/>
    <w:uiPriority w:val="0"/>
    <w:rPr>
      <w:rFonts w:ascii="Arial" w:hAnsi="Arial" w:eastAsia="Times New Roman" w:cs="Times New Roman"/>
      <w:i/>
      <w:kern w:val="0"/>
    </w:rPr>
  </w:style>
  <w:style w:type="character" w:customStyle="1" w:styleId="62">
    <w:name w:val="标题 9 字符"/>
    <w:basedOn w:val="46"/>
    <w:link w:val="10"/>
    <w:qFormat/>
    <w:uiPriority w:val="0"/>
    <w:rPr>
      <w:rFonts w:ascii="Arial" w:hAnsi="Arial" w:eastAsia="Times New Roman" w:cs="Times New Roman"/>
      <w:b/>
      <w:i/>
      <w:kern w:val="0"/>
      <w:sz w:val="18"/>
    </w:rPr>
  </w:style>
  <w:style w:type="paragraph" w:customStyle="1" w:styleId="63">
    <w:name w:val="Heading 1 unnumbered"/>
    <w:basedOn w:val="2"/>
    <w:next w:val="23"/>
    <w:qFormat/>
    <w:uiPriority w:val="0"/>
    <w:pPr>
      <w:tabs>
        <w:tab w:val="left" w:pos="360"/>
      </w:tabs>
      <w:spacing w:before="360" w:after="240"/>
      <w:ind w:left="360" w:hanging="360"/>
      <w:outlineLvl w:val="9"/>
    </w:pPr>
    <w:rPr>
      <w:rFonts w:ascii="Times New Roman" w:hAnsi="Times New Roman"/>
      <w:sz w:val="32"/>
    </w:rPr>
  </w:style>
  <w:style w:type="character" w:customStyle="1" w:styleId="64">
    <w:name w:val="正文文本 字符"/>
    <w:basedOn w:val="46"/>
    <w:link w:val="23"/>
    <w:qFormat/>
    <w:uiPriority w:val="0"/>
    <w:rPr>
      <w:rFonts w:ascii="Times New Roman" w:hAnsi="Times New Roman" w:eastAsia="Times New Roman" w:cs="Times New Roman"/>
      <w:kern w:val="0"/>
    </w:rPr>
  </w:style>
  <w:style w:type="character" w:customStyle="1" w:styleId="65">
    <w:name w:val="正文文本 2 字符"/>
    <w:basedOn w:val="46"/>
    <w:link w:val="37"/>
    <w:qFormat/>
    <w:uiPriority w:val="0"/>
    <w:rPr>
      <w:rFonts w:ascii="Arial" w:hAnsi="Arial" w:eastAsia="Times New Roman" w:cs="Times New Roman"/>
      <w:kern w:val="0"/>
    </w:rPr>
  </w:style>
  <w:style w:type="character" w:customStyle="1" w:styleId="66">
    <w:name w:val="文档结构图 字符"/>
    <w:basedOn w:val="46"/>
    <w:link w:val="20"/>
    <w:semiHidden/>
    <w:qFormat/>
    <w:uiPriority w:val="0"/>
    <w:rPr>
      <w:rFonts w:ascii="Tahoma" w:hAnsi="Tahoma" w:eastAsia="Times New Roman" w:cs="Times New Roman"/>
      <w:kern w:val="0"/>
      <w:shd w:val="clear" w:color="auto" w:fill="000080"/>
    </w:rPr>
  </w:style>
  <w:style w:type="character" w:customStyle="1" w:styleId="67">
    <w:name w:val="纯文本 字符"/>
    <w:basedOn w:val="46"/>
    <w:link w:val="26"/>
    <w:qFormat/>
    <w:uiPriority w:val="0"/>
    <w:rPr>
      <w:rFonts w:ascii="Courier New" w:hAnsi="Courier New" w:eastAsia="Times New Roman" w:cs="Times New Roman"/>
      <w:kern w:val="0"/>
    </w:rPr>
  </w:style>
  <w:style w:type="paragraph" w:customStyle="1" w:styleId="68">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US" w:eastAsia="en-US" w:bidi="ar-SA"/>
    </w:rPr>
  </w:style>
  <w:style w:type="character" w:customStyle="1" w:styleId="69">
    <w:name w:val="ZGSM"/>
    <w:qFormat/>
    <w:uiPriority w:val="0"/>
  </w:style>
  <w:style w:type="paragraph" w:customStyle="1" w:styleId="70">
    <w:name w:val="TF"/>
    <w:basedOn w:val="71"/>
    <w:qFormat/>
    <w:uiPriority w:val="0"/>
    <w:pPr>
      <w:keepNext w:val="0"/>
      <w:spacing w:after="240"/>
    </w:pPr>
  </w:style>
  <w:style w:type="paragraph" w:customStyle="1" w:styleId="71">
    <w:name w:val="TH"/>
    <w:basedOn w:val="1"/>
    <w:link w:val="122"/>
    <w:qFormat/>
    <w:uiPriority w:val="0"/>
    <w:pPr>
      <w:keepNext/>
      <w:keepLines/>
      <w:widowControl/>
      <w:spacing w:beforeLines="50" w:afterLines="50"/>
      <w:jc w:val="center"/>
    </w:pPr>
    <w:rPr>
      <w:rFonts w:ascii="Arial" w:hAnsi="Arial" w:eastAsia="Times New Roman" w:cs="Times New Roman"/>
      <w:b/>
      <w:kern w:val="0"/>
    </w:rPr>
  </w:style>
  <w:style w:type="paragraph" w:customStyle="1" w:styleId="72">
    <w:name w:val="B1"/>
    <w:basedOn w:val="14"/>
    <w:link w:val="126"/>
    <w:qFormat/>
    <w:uiPriority w:val="0"/>
  </w:style>
  <w:style w:type="paragraph" w:customStyle="1" w:styleId="73">
    <w:name w:val="EQ"/>
    <w:basedOn w:val="1"/>
    <w:next w:val="1"/>
    <w:qFormat/>
    <w:uiPriority w:val="0"/>
    <w:pPr>
      <w:keepLines/>
      <w:widowControl/>
      <w:tabs>
        <w:tab w:val="center" w:pos="4536"/>
        <w:tab w:val="right" w:pos="9072"/>
      </w:tabs>
      <w:spacing w:beforeLines="50" w:afterLines="50"/>
      <w:jc w:val="left"/>
    </w:pPr>
    <w:rPr>
      <w:rFonts w:ascii="Times New Roman" w:hAnsi="Times New Roman" w:eastAsia="Times New Roman" w:cs="Times New Roman"/>
      <w:kern w:val="0"/>
    </w:rPr>
  </w:style>
  <w:style w:type="paragraph" w:customStyle="1" w:styleId="74">
    <w:name w:val="löptext"/>
    <w:basedOn w:val="1"/>
    <w:qFormat/>
    <w:uiPriority w:val="0"/>
    <w:pPr>
      <w:widowControl/>
      <w:spacing w:beforeLines="50" w:afterLines="50"/>
      <w:ind w:left="860"/>
      <w:jc w:val="left"/>
    </w:pPr>
    <w:rPr>
      <w:rFonts w:ascii="Times" w:hAnsi="Times" w:eastAsia="Times New Roman" w:cs="Times New Roman"/>
      <w:kern w:val="0"/>
    </w:rPr>
  </w:style>
  <w:style w:type="character" w:customStyle="1" w:styleId="75">
    <w:name w:val="脚注文本 字符"/>
    <w:basedOn w:val="46"/>
    <w:link w:val="33"/>
    <w:semiHidden/>
    <w:qFormat/>
    <w:uiPriority w:val="99"/>
    <w:rPr>
      <w:rFonts w:ascii="Times New Roman" w:hAnsi="Times New Roman" w:eastAsia="Times New Roman" w:cs="Times New Roman"/>
      <w:kern w:val="0"/>
      <w:sz w:val="16"/>
    </w:rPr>
  </w:style>
  <w:style w:type="paragraph" w:customStyle="1" w:styleId="76">
    <w:name w:val="佐藤２"/>
    <w:basedOn w:val="1"/>
    <w:qFormat/>
    <w:uiPriority w:val="0"/>
    <w:pPr>
      <w:widowControl/>
      <w:numPr>
        <w:ilvl w:val="0"/>
        <w:numId w:val="4"/>
      </w:numPr>
      <w:spacing w:beforeLines="50" w:afterLines="50"/>
      <w:jc w:val="left"/>
    </w:pPr>
    <w:rPr>
      <w:rFonts w:ascii="Times New Roman" w:hAnsi="Times New Roman" w:eastAsia="Times New Roman" w:cs="Times New Roman"/>
      <w:kern w:val="0"/>
      <w:lang w:eastAsia="ja-JP"/>
    </w:rPr>
  </w:style>
  <w:style w:type="character" w:customStyle="1" w:styleId="77">
    <w:name w:val="正文文本缩进 2 字符"/>
    <w:basedOn w:val="46"/>
    <w:link w:val="28"/>
    <w:qFormat/>
    <w:uiPriority w:val="0"/>
    <w:rPr>
      <w:rFonts w:ascii="Times New Roman" w:hAnsi="Times New Roman" w:eastAsia="Times New Roman" w:cs="Times New Roman"/>
      <w:lang w:eastAsia="ja-JP"/>
    </w:rPr>
  </w:style>
  <w:style w:type="paragraph" w:customStyle="1" w:styleId="78">
    <w:name w:val="List Bullet Last"/>
    <w:basedOn w:val="18"/>
    <w:next w:val="23"/>
    <w:qFormat/>
    <w:uiPriority w:val="0"/>
    <w:pPr>
      <w:tabs>
        <w:tab w:val="clear" w:pos="360"/>
      </w:tabs>
      <w:spacing w:after="240"/>
      <w:ind w:left="714" w:hanging="357"/>
    </w:pPr>
    <w:rPr>
      <w:rFonts w:ascii="Arial" w:hAnsi="Arial"/>
    </w:rPr>
  </w:style>
  <w:style w:type="paragraph" w:customStyle="1" w:styleId="79">
    <w:name w:val="Title Text"/>
    <w:basedOn w:val="1"/>
    <w:next w:val="1"/>
    <w:qFormat/>
    <w:uiPriority w:val="0"/>
    <w:pPr>
      <w:widowControl/>
      <w:spacing w:beforeLines="50" w:afterLines="50"/>
      <w:jc w:val="left"/>
    </w:pPr>
    <w:rPr>
      <w:rFonts w:ascii="Arial" w:hAnsi="Arial" w:eastAsia="Times New Roman" w:cs="Times New Roman"/>
      <w:b/>
      <w:kern w:val="0"/>
      <w:sz w:val="22"/>
    </w:rPr>
  </w:style>
  <w:style w:type="character" w:customStyle="1" w:styleId="80">
    <w:name w:val="标题 字符"/>
    <w:basedOn w:val="46"/>
    <w:link w:val="41"/>
    <w:qFormat/>
    <w:uiPriority w:val="0"/>
    <w:rPr>
      <w:rFonts w:ascii="Arial" w:hAnsi="Arial" w:eastAsia="Times New Roman" w:cs="Times New Roman"/>
      <w:b/>
      <w:kern w:val="0"/>
    </w:rPr>
  </w:style>
  <w:style w:type="character" w:customStyle="1" w:styleId="81">
    <w:name w:val="正文文本 3 字符"/>
    <w:basedOn w:val="46"/>
    <w:link w:val="22"/>
    <w:qFormat/>
    <w:uiPriority w:val="0"/>
    <w:rPr>
      <w:rFonts w:ascii="Times New Roman" w:hAnsi="Times New Roman" w:eastAsia="Times New Roman" w:cs="Times New Roman"/>
      <w:kern w:val="0"/>
      <w:lang w:eastAsia="ja-JP"/>
    </w:rPr>
  </w:style>
  <w:style w:type="paragraph" w:customStyle="1" w:styleId="82">
    <w:name w:val="Table_Text"/>
    <w:basedOn w:val="1"/>
    <w:qFormat/>
    <w:uiPriority w:val="0"/>
    <w:pPr>
      <w:keepNext/>
      <w:widowControl/>
      <w:tabs>
        <w:tab w:val="left" w:pos="794"/>
        <w:tab w:val="left" w:pos="1191"/>
        <w:tab w:val="left" w:pos="1588"/>
        <w:tab w:val="left" w:pos="1985"/>
      </w:tabs>
      <w:spacing w:beforeLines="50" w:afterLines="50" w:line="190" w:lineRule="exact"/>
    </w:pPr>
    <w:rPr>
      <w:rFonts w:ascii="Times New Roman" w:hAnsi="Times New Roman" w:eastAsia="Times New Roman" w:cs="Times New Roman"/>
      <w:kern w:val="0"/>
      <w:sz w:val="18"/>
      <w:lang w:eastAsia="ja-JP"/>
    </w:rPr>
  </w:style>
  <w:style w:type="paragraph" w:customStyle="1" w:styleId="83">
    <w:name w:val="text"/>
    <w:basedOn w:val="1"/>
    <w:qFormat/>
    <w:uiPriority w:val="0"/>
    <w:pPr>
      <w:widowControl/>
      <w:spacing w:beforeLines="50" w:afterLines="50"/>
    </w:pPr>
    <w:rPr>
      <w:rFonts w:ascii="Times New Roman" w:hAnsi="Times New Roman" w:eastAsia="Times New Roman" w:cs="Times New Roman"/>
      <w:kern w:val="0"/>
      <w:lang w:eastAsia="ja-JP"/>
    </w:rPr>
  </w:style>
  <w:style w:type="paragraph" w:customStyle="1" w:styleId="84">
    <w:name w:val="text intend 1"/>
    <w:basedOn w:val="83"/>
    <w:qFormat/>
    <w:uiPriority w:val="0"/>
    <w:pPr>
      <w:numPr>
        <w:ilvl w:val="0"/>
        <w:numId w:val="5"/>
      </w:numPr>
      <w:spacing w:after="120"/>
    </w:pPr>
  </w:style>
  <w:style w:type="paragraph" w:customStyle="1" w:styleId="85">
    <w:name w:val="shortcode"/>
    <w:basedOn w:val="2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hAnsi="Times" w:eastAsia="Mincho"/>
      <w:lang w:eastAsia="ja-JP"/>
    </w:rPr>
  </w:style>
  <w:style w:type="paragraph" w:customStyle="1" w:styleId="86">
    <w:name w:val="B2"/>
    <w:basedOn w:val="25"/>
    <w:link w:val="127"/>
    <w:qFormat/>
    <w:uiPriority w:val="0"/>
    <w:pPr>
      <w:overflowPunct w:val="0"/>
      <w:autoSpaceDE w:val="0"/>
      <w:autoSpaceDN w:val="0"/>
      <w:adjustRightInd w:val="0"/>
      <w:textAlignment w:val="baseline"/>
    </w:pPr>
    <w:rPr>
      <w:lang w:eastAsia="en-US"/>
    </w:rPr>
  </w:style>
  <w:style w:type="paragraph" w:customStyle="1" w:styleId="87">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88">
    <w:name w:val="Rec_CCITT_#"/>
    <w:basedOn w:val="1"/>
    <w:qFormat/>
    <w:uiPriority w:val="0"/>
    <w:pPr>
      <w:keepNext/>
      <w:keepLines/>
      <w:widowControl/>
      <w:spacing w:beforeLines="50" w:afterLines="50"/>
      <w:jc w:val="left"/>
    </w:pPr>
    <w:rPr>
      <w:rFonts w:ascii="Times New Roman" w:hAnsi="Times New Roman" w:eastAsia="Times New Roman" w:cs="Times New Roman"/>
      <w:b/>
      <w:kern w:val="0"/>
    </w:rPr>
  </w:style>
  <w:style w:type="character" w:customStyle="1" w:styleId="89">
    <w:name w:val="正文文本缩进 字符"/>
    <w:basedOn w:val="46"/>
    <w:link w:val="24"/>
    <w:qFormat/>
    <w:uiPriority w:val="0"/>
    <w:rPr>
      <w:rFonts w:ascii="Times New Roman" w:hAnsi="Times New Roman" w:eastAsia="Times New Roman" w:cs="Times New Roman"/>
      <w:bCs/>
      <w:kern w:val="0"/>
      <w:lang w:eastAsia="ja-JP"/>
    </w:rPr>
  </w:style>
  <w:style w:type="paragraph" w:customStyle="1" w:styleId="90">
    <w:name w:val="吹き出し1"/>
    <w:basedOn w:val="1"/>
    <w:semiHidden/>
    <w:qFormat/>
    <w:uiPriority w:val="0"/>
    <w:pPr>
      <w:widowControl/>
      <w:spacing w:beforeLines="50" w:afterLines="50"/>
      <w:jc w:val="left"/>
    </w:pPr>
    <w:rPr>
      <w:rFonts w:ascii="Arial" w:hAnsi="Arial" w:eastAsia="Times New Roman" w:cs="Times New Roman"/>
      <w:kern w:val="0"/>
      <w:sz w:val="18"/>
      <w:szCs w:val="18"/>
    </w:rPr>
  </w:style>
  <w:style w:type="paragraph" w:customStyle="1" w:styleId="91">
    <w:name w:val="Reference"/>
    <w:basedOn w:val="1"/>
    <w:qFormat/>
    <w:uiPriority w:val="0"/>
    <w:pPr>
      <w:spacing w:beforeLines="50" w:afterLines="50"/>
      <w:ind w:left="283" w:hanging="283"/>
    </w:pPr>
    <w:rPr>
      <w:rFonts w:ascii="Arial" w:hAnsi="Arial" w:eastAsia="MS Mincho" w:cs="Times New Roman"/>
      <w:sz w:val="21"/>
      <w:lang w:val="de-DE" w:eastAsia="ja-JP"/>
    </w:rPr>
  </w:style>
  <w:style w:type="character" w:customStyle="1" w:styleId="92">
    <w:name w:val="批注文字 字符"/>
    <w:basedOn w:val="46"/>
    <w:link w:val="21"/>
    <w:semiHidden/>
    <w:qFormat/>
    <w:uiPriority w:val="99"/>
    <w:rPr>
      <w:rFonts w:ascii="Times New Roman" w:hAnsi="Times New Roman" w:eastAsia="Times New Roman" w:cs="Arial"/>
      <w:sz w:val="21"/>
      <w:szCs w:val="20"/>
      <w:lang w:val="en-GB"/>
    </w:rPr>
  </w:style>
  <w:style w:type="paragraph" w:customStyle="1" w:styleId="93">
    <w:name w:val="HTML Body"/>
    <w:qFormat/>
    <w:uiPriority w:val="0"/>
    <w:pPr>
      <w:widowControl w:val="0"/>
      <w:autoSpaceDE w:val="0"/>
      <w:autoSpaceDN w:val="0"/>
      <w:adjustRightInd w:val="0"/>
    </w:pPr>
    <w:rPr>
      <w:rFonts w:ascii="MS PGothic" w:hAnsi="Century" w:eastAsia="MS PGothic" w:cs="Times New Roman"/>
      <w:lang w:val="en-US" w:eastAsia="en-US" w:bidi="ar-SA"/>
    </w:rPr>
  </w:style>
  <w:style w:type="character" w:customStyle="1" w:styleId="94">
    <w:name w:val="図表番号 (文字)"/>
    <w:qFormat/>
    <w:uiPriority w:val="0"/>
    <w:rPr>
      <w:rFonts w:eastAsia="MS Gothic" w:cs="Arial"/>
      <w:b/>
      <w:kern w:val="2"/>
      <w:sz w:val="24"/>
      <w:szCs w:val="24"/>
      <w:lang w:val="en-GB" w:eastAsia="en-US" w:bidi="ar-SA"/>
    </w:rPr>
  </w:style>
  <w:style w:type="paragraph" w:customStyle="1" w:styleId="95">
    <w:name w:val="Normal1 Char Char"/>
    <w:semiHidden/>
    <w:qFormat/>
    <w:uiPriority w:val="0"/>
    <w:pPr>
      <w:keepNext/>
      <w:numPr>
        <w:ilvl w:val="0"/>
        <w:numId w:val="6"/>
      </w:numPr>
      <w:kinsoku w:val="0"/>
      <w:overflowPunct w:val="0"/>
      <w:autoSpaceDE w:val="0"/>
      <w:autoSpaceDN w:val="0"/>
      <w:adjustRightInd w:val="0"/>
      <w:spacing w:before="60" w:after="60"/>
      <w:jc w:val="both"/>
    </w:pPr>
    <w:rPr>
      <w:rFonts w:ascii="Times New Roman" w:hAnsi="Times New Roman" w:eastAsia="Arial Unicode MS" w:cs="Arial"/>
      <w:kern w:val="2"/>
      <w:sz w:val="21"/>
      <w:lang w:val="en-US" w:eastAsia="en-US" w:bidi="ar-SA"/>
    </w:rPr>
  </w:style>
  <w:style w:type="paragraph" w:customStyle="1" w:styleId="96">
    <w:name w:val="コメント内容1"/>
    <w:basedOn w:val="21"/>
    <w:next w:val="21"/>
    <w:semiHidden/>
    <w:qFormat/>
    <w:uiPriority w:val="0"/>
    <w:rPr>
      <w:b/>
      <w:bCs/>
      <w:sz w:val="24"/>
      <w:szCs w:val="24"/>
    </w:rPr>
  </w:style>
  <w:style w:type="paragraph" w:customStyle="1" w:styleId="97">
    <w:name w:val="Char Char Char Car Car Ch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en-US" w:bidi="ar-SA"/>
    </w:rPr>
  </w:style>
  <w:style w:type="paragraph" w:customStyle="1" w:styleId="98">
    <w:name w:val="吹き出し2"/>
    <w:basedOn w:val="1"/>
    <w:semiHidden/>
    <w:unhideWhenUsed/>
    <w:qFormat/>
    <w:uiPriority w:val="0"/>
    <w:pPr>
      <w:widowControl/>
      <w:spacing w:beforeLines="50" w:afterLines="50"/>
      <w:jc w:val="left"/>
    </w:pPr>
    <w:rPr>
      <w:rFonts w:ascii="Times New Roman" w:hAnsi="Times New Roman" w:eastAsia="Times New Roman" w:cs="Times New Roman"/>
      <w:kern w:val="0"/>
      <w:sz w:val="18"/>
      <w:szCs w:val="18"/>
    </w:rPr>
  </w:style>
  <w:style w:type="paragraph" w:customStyle="1" w:styleId="99">
    <w:name w:val="LGTdoc_본문"/>
    <w:basedOn w:val="1"/>
    <w:qFormat/>
    <w:uiPriority w:val="0"/>
    <w:pPr>
      <w:autoSpaceDE w:val="0"/>
      <w:autoSpaceDN w:val="0"/>
      <w:adjustRightInd w:val="0"/>
      <w:snapToGrid w:val="0"/>
      <w:spacing w:beforeLines="50" w:afterLines="50" w:line="264" w:lineRule="auto"/>
    </w:pPr>
    <w:rPr>
      <w:rFonts w:ascii="Times New Roman" w:hAnsi="Times New Roman" w:eastAsia="Batang" w:cs="Times New Roman"/>
      <w:sz w:val="22"/>
      <w:lang w:eastAsia="ko-KR"/>
    </w:rPr>
  </w:style>
  <w:style w:type="paragraph" w:customStyle="1" w:styleId="100">
    <w:name w:val="列出段落1"/>
    <w:basedOn w:val="1"/>
    <w:qFormat/>
    <w:uiPriority w:val="0"/>
    <w:pPr>
      <w:widowControl/>
      <w:spacing w:beforeLines="50" w:afterLines="50"/>
      <w:ind w:firstLine="420" w:firstLineChars="200"/>
      <w:jc w:val="left"/>
    </w:pPr>
    <w:rPr>
      <w:rFonts w:ascii="宋体" w:hAnsi="宋体" w:eastAsia="Times New Roman" w:cs="宋体"/>
      <w:kern w:val="0"/>
    </w:rPr>
  </w:style>
  <w:style w:type="character" w:customStyle="1" w:styleId="101">
    <w:name w:val="(文字) (文字)"/>
    <w:semiHidden/>
    <w:qFormat/>
    <w:uiPriority w:val="0"/>
    <w:rPr>
      <w:rFonts w:eastAsia="MS Gothic" w:cs="Arial"/>
      <w:kern w:val="2"/>
      <w:sz w:val="18"/>
      <w:szCs w:val="18"/>
      <w:lang w:val="en-GB" w:eastAsia="en-US" w:bidi="ar-SA"/>
    </w:rPr>
  </w:style>
  <w:style w:type="paragraph" w:customStyle="1" w:styleId="102">
    <w:name w:val="列出段落2"/>
    <w:basedOn w:val="1"/>
    <w:qFormat/>
    <w:uiPriority w:val="0"/>
    <w:pPr>
      <w:widowControl/>
      <w:spacing w:beforeLines="50" w:afterLines="50"/>
      <w:ind w:firstLine="420" w:firstLineChars="200"/>
      <w:jc w:val="left"/>
    </w:pPr>
    <w:rPr>
      <w:rFonts w:ascii="宋体" w:hAnsi="宋体" w:eastAsia="Times New Roman" w:cs="宋体"/>
      <w:kern w:val="0"/>
    </w:rPr>
  </w:style>
  <w:style w:type="paragraph" w:customStyle="1" w:styleId="103">
    <w:name w:val="Display Equation (Aurora)"/>
    <w:basedOn w:val="1"/>
    <w:qFormat/>
    <w:uiPriority w:val="0"/>
    <w:pPr>
      <w:tabs>
        <w:tab w:val="center" w:pos="4153"/>
        <w:tab w:val="right" w:pos="8306"/>
      </w:tabs>
      <w:spacing w:beforeLines="50" w:afterLines="50"/>
    </w:pPr>
    <w:rPr>
      <w:rFonts w:ascii="Calibri" w:hAnsi="Calibri" w:eastAsia="Times New Roman" w:cs="Times New Roman"/>
      <w:sz w:val="21"/>
      <w:szCs w:val="22"/>
    </w:rPr>
  </w:style>
  <w:style w:type="character" w:customStyle="1" w:styleId="104">
    <w:name w:val="Display Equation (Aurora) Char"/>
    <w:qFormat/>
    <w:uiPriority w:val="0"/>
    <w:rPr>
      <w:rFonts w:ascii="Calibri" w:hAnsi="Calibri" w:eastAsia="宋体" w:cs="Times New Roman"/>
      <w:kern w:val="2"/>
      <w:sz w:val="21"/>
      <w:szCs w:val="22"/>
      <w:lang w:val="en-GB" w:eastAsia="zh-CN" w:bidi="ar-SA"/>
    </w:rPr>
  </w:style>
  <w:style w:type="character" w:customStyle="1" w:styleId="105">
    <w:name w:val="Section Break (Aurora)"/>
    <w:qFormat/>
    <w:uiPriority w:val="0"/>
    <w:rPr>
      <w:rFonts w:eastAsia="Arial Unicode MS" w:cs="Arial"/>
      <w:vanish/>
      <w:color w:val="800080"/>
      <w:kern w:val="2"/>
      <w:sz w:val="21"/>
      <w:lang w:val="en-GB" w:eastAsia="zh-CN" w:bidi="ar-SA"/>
    </w:rPr>
  </w:style>
  <w:style w:type="character" w:customStyle="1" w:styleId="106">
    <w:name w:val="DO NOT USE_h2 (文字)"/>
    <w:qFormat/>
    <w:uiPriority w:val="0"/>
    <w:rPr>
      <w:rFonts w:ascii="Arial" w:hAnsi="Arial" w:eastAsia="MS Gothic" w:cs="Arial"/>
      <w:kern w:val="2"/>
      <w:sz w:val="24"/>
      <w:szCs w:val="24"/>
      <w:lang w:val="en-GB" w:eastAsia="en-US" w:bidi="ar-SA"/>
    </w:rPr>
  </w:style>
  <w:style w:type="character" w:customStyle="1" w:styleId="107">
    <w:name w:val="header odd (文字)"/>
    <w:qFormat/>
    <w:locked/>
    <w:uiPriority w:val="0"/>
    <w:rPr>
      <w:rFonts w:ascii="Arial" w:hAnsi="Arial"/>
      <w:b/>
      <w:sz w:val="18"/>
      <w:lang w:eastAsia="en-US" w:bidi="ar-SA"/>
    </w:rPr>
  </w:style>
  <w:style w:type="paragraph" w:customStyle="1" w:styleId="108">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en-US" w:bidi="ar-SA"/>
    </w:rPr>
  </w:style>
  <w:style w:type="paragraph" w:customStyle="1" w:styleId="109">
    <w:name w:val="コメント内容2"/>
    <w:basedOn w:val="21"/>
    <w:next w:val="21"/>
    <w:semiHidden/>
    <w:unhideWhenUsed/>
    <w:qFormat/>
    <w:uiPriority w:val="0"/>
    <w:rPr>
      <w:b/>
      <w:bCs/>
      <w:sz w:val="24"/>
      <w:szCs w:val="24"/>
    </w:rPr>
  </w:style>
  <w:style w:type="character" w:customStyle="1" w:styleId="110">
    <w:name w:val="(文字) (文字)1"/>
    <w:semiHidden/>
    <w:qFormat/>
    <w:uiPriority w:val="0"/>
    <w:rPr>
      <w:rFonts w:eastAsia="MS Gothic" w:cs="Arial"/>
      <w:kern w:val="2"/>
      <w:sz w:val="21"/>
      <w:lang w:val="en-GB" w:eastAsia="en-US" w:bidi="ar-SA"/>
    </w:rPr>
  </w:style>
  <w:style w:type="character" w:customStyle="1" w:styleId="111">
    <w:name w:val="批注主题 Char"/>
    <w:basedOn w:val="110"/>
    <w:qFormat/>
    <w:uiPriority w:val="0"/>
    <w:rPr>
      <w:rFonts w:eastAsia="MS Gothic" w:cs="Arial"/>
      <w:kern w:val="2"/>
      <w:sz w:val="21"/>
      <w:lang w:val="en-GB" w:eastAsia="en-US" w:bidi="ar-SA"/>
    </w:rPr>
  </w:style>
  <w:style w:type="paragraph" w:styleId="112">
    <w:name w:val="List Paragraph"/>
    <w:basedOn w:val="1"/>
    <w:link w:val="123"/>
    <w:qFormat/>
    <w:uiPriority w:val="34"/>
    <w:pPr>
      <w:widowControl/>
      <w:spacing w:beforeLines="50" w:afterLines="50"/>
      <w:ind w:firstLine="420" w:firstLineChars="200"/>
      <w:jc w:val="left"/>
    </w:pPr>
    <w:rPr>
      <w:rFonts w:ascii="Times New Roman" w:hAnsi="Times New Roman" w:eastAsia="Times New Roman" w:cs="宋体"/>
      <w:kern w:val="0"/>
    </w:rPr>
  </w:style>
  <w:style w:type="character" w:customStyle="1" w:styleId="113">
    <w:name w:val="批注框文本 字符"/>
    <w:basedOn w:val="46"/>
    <w:link w:val="29"/>
    <w:qFormat/>
    <w:uiPriority w:val="0"/>
    <w:rPr>
      <w:rFonts w:ascii="Arial" w:hAnsi="Arial" w:eastAsia="Times New Roman" w:cs="Times New Roman"/>
      <w:kern w:val="0"/>
      <w:sz w:val="18"/>
      <w:szCs w:val="18"/>
    </w:rPr>
  </w:style>
  <w:style w:type="paragraph" w:customStyle="1" w:styleId="114">
    <w:name w:val="TAH"/>
    <w:basedOn w:val="115"/>
    <w:link w:val="146"/>
    <w:qFormat/>
    <w:uiPriority w:val="0"/>
    <w:rPr>
      <w:b/>
    </w:rPr>
  </w:style>
  <w:style w:type="paragraph" w:customStyle="1" w:styleId="115">
    <w:name w:val="TAC"/>
    <w:basedOn w:val="1"/>
    <w:link w:val="121"/>
    <w:qFormat/>
    <w:uiPriority w:val="0"/>
    <w:pPr>
      <w:keepNext/>
      <w:keepLines/>
      <w:widowControl/>
      <w:spacing w:beforeLines="50" w:afterLines="50"/>
      <w:jc w:val="center"/>
    </w:pPr>
    <w:rPr>
      <w:rFonts w:ascii="Arial" w:hAnsi="Arial" w:eastAsia="Times New Roman" w:cs="Times New Roman"/>
      <w:kern w:val="0"/>
      <w:sz w:val="18"/>
      <w:szCs w:val="20"/>
      <w:lang w:val="en-GB"/>
    </w:rPr>
  </w:style>
  <w:style w:type="character" w:customStyle="1" w:styleId="116">
    <w:name w:val="批注主题 字符"/>
    <w:basedOn w:val="92"/>
    <w:link w:val="42"/>
    <w:semiHidden/>
    <w:qFormat/>
    <w:uiPriority w:val="99"/>
    <w:rPr>
      <w:rFonts w:ascii="Times New Roman" w:hAnsi="Times New Roman" w:eastAsia="Times New Roman" w:cs="Arial"/>
      <w:b/>
      <w:bCs/>
      <w:sz w:val="21"/>
      <w:szCs w:val="20"/>
      <w:lang w:val="en-GB"/>
    </w:rPr>
  </w:style>
  <w:style w:type="paragraph" w:customStyle="1" w:styleId="117">
    <w:name w:val="修订1"/>
    <w:hidden/>
    <w:semiHidden/>
    <w:qFormat/>
    <w:uiPriority w:val="99"/>
    <w:rPr>
      <w:rFonts w:ascii="Times New Roman" w:hAnsi="Times New Roman" w:eastAsia="MS Gothic" w:cs="Times New Roman"/>
      <w:sz w:val="24"/>
      <w:szCs w:val="24"/>
      <w:lang w:val="en-US" w:eastAsia="en-US" w:bidi="ar-SA"/>
    </w:rPr>
  </w:style>
  <w:style w:type="paragraph" w:customStyle="1" w:styleId="118">
    <w:name w:val="TAL"/>
    <w:basedOn w:val="1"/>
    <w:link w:val="145"/>
    <w:qFormat/>
    <w:uiPriority w:val="0"/>
    <w:pPr>
      <w:keepNext/>
      <w:keepLines/>
      <w:widowControl/>
      <w:spacing w:beforeLines="50" w:afterLines="50"/>
      <w:jc w:val="left"/>
    </w:pPr>
    <w:rPr>
      <w:rFonts w:ascii="Arial" w:hAnsi="Arial" w:eastAsia="Times New Roman" w:cs="Times New Roman"/>
      <w:kern w:val="0"/>
      <w:sz w:val="18"/>
      <w:szCs w:val="20"/>
      <w:lang w:val="en-GB"/>
    </w:rPr>
  </w:style>
  <w:style w:type="character" w:styleId="119">
    <w:name w:val="Placeholder Text"/>
    <w:basedOn w:val="46"/>
    <w:qFormat/>
    <w:uiPriority w:val="99"/>
    <w:rPr>
      <w:color w:val="808080"/>
    </w:rPr>
  </w:style>
  <w:style w:type="paragraph" w:customStyle="1" w:styleId="120">
    <w:name w:val="스타일 양쪽"/>
    <w:basedOn w:val="1"/>
    <w:qFormat/>
    <w:uiPriority w:val="0"/>
    <w:pPr>
      <w:widowControl/>
      <w:spacing w:beforeLines="50" w:afterLines="50" w:line="300" w:lineRule="auto"/>
      <w:ind w:firstLine="284"/>
    </w:pPr>
    <w:rPr>
      <w:rFonts w:ascii="Times New Roman" w:hAnsi="Times New Roman" w:eastAsia="Malgun Gothic" w:cs="Batang"/>
      <w:kern w:val="0"/>
      <w:sz w:val="20"/>
      <w:szCs w:val="20"/>
      <w:lang w:eastAsia="ko-KR"/>
    </w:rPr>
  </w:style>
  <w:style w:type="character" w:customStyle="1" w:styleId="121">
    <w:name w:val="TAC Char"/>
    <w:link w:val="115"/>
    <w:qFormat/>
    <w:uiPriority w:val="0"/>
    <w:rPr>
      <w:rFonts w:ascii="Arial" w:hAnsi="Arial" w:eastAsia="Times New Roman" w:cs="Times New Roman"/>
      <w:kern w:val="0"/>
      <w:sz w:val="18"/>
      <w:szCs w:val="20"/>
      <w:lang w:val="en-GB"/>
    </w:rPr>
  </w:style>
  <w:style w:type="character" w:customStyle="1" w:styleId="122">
    <w:name w:val="TH Char"/>
    <w:link w:val="71"/>
    <w:qFormat/>
    <w:uiPriority w:val="0"/>
    <w:rPr>
      <w:rFonts w:ascii="Arial" w:hAnsi="Arial" w:eastAsia="Times New Roman" w:cs="Times New Roman"/>
      <w:b/>
      <w:kern w:val="0"/>
    </w:rPr>
  </w:style>
  <w:style w:type="character" w:customStyle="1" w:styleId="123">
    <w:name w:val="列表段落 字符"/>
    <w:link w:val="112"/>
    <w:qFormat/>
    <w:locked/>
    <w:uiPriority w:val="34"/>
    <w:rPr>
      <w:rFonts w:ascii="Times New Roman" w:hAnsi="Times New Roman" w:eastAsia="Times New Roman" w:cs="宋体"/>
      <w:kern w:val="0"/>
    </w:rPr>
  </w:style>
  <w:style w:type="paragraph" w:customStyle="1" w:styleId="124">
    <w:name w:val="Body"/>
    <w:basedOn w:val="1"/>
    <w:qFormat/>
    <w:uiPriority w:val="99"/>
    <w:pPr>
      <w:widowControl/>
      <w:spacing w:beforeLines="50" w:afterLines="50" w:line="276" w:lineRule="auto"/>
      <w:ind w:left="450"/>
    </w:pPr>
    <w:rPr>
      <w:kern w:val="0"/>
      <w:sz w:val="22"/>
      <w:szCs w:val="22"/>
    </w:rPr>
  </w:style>
  <w:style w:type="paragraph" w:customStyle="1" w:styleId="125">
    <w:name w:val="Tdoc_Header_2"/>
    <w:basedOn w:val="1"/>
    <w:qFormat/>
    <w:uiPriority w:val="0"/>
    <w:pPr>
      <w:tabs>
        <w:tab w:val="left" w:pos="1701"/>
        <w:tab w:val="right" w:pos="9072"/>
        <w:tab w:val="right" w:pos="10206"/>
      </w:tabs>
      <w:spacing w:beforeLines="50" w:afterLines="50"/>
    </w:pPr>
    <w:rPr>
      <w:rFonts w:ascii="Arial" w:hAnsi="Arial" w:eastAsia="Batang" w:cs="Times New Roman"/>
      <w:b/>
      <w:kern w:val="0"/>
      <w:sz w:val="18"/>
      <w:szCs w:val="20"/>
      <w:lang w:val="en-GB"/>
    </w:rPr>
  </w:style>
  <w:style w:type="character" w:customStyle="1" w:styleId="126">
    <w:name w:val="B1 Char"/>
    <w:link w:val="72"/>
    <w:qFormat/>
    <w:uiPriority w:val="0"/>
    <w:rPr>
      <w:rFonts w:ascii="Times New Roman" w:hAnsi="Times New Roman" w:eastAsia="Times New Roman" w:cs="Times New Roman"/>
      <w:kern w:val="0"/>
    </w:rPr>
  </w:style>
  <w:style w:type="character" w:customStyle="1" w:styleId="127">
    <w:name w:val="B2 Char"/>
    <w:link w:val="86"/>
    <w:qFormat/>
    <w:uiPriority w:val="0"/>
    <w:rPr>
      <w:rFonts w:ascii="Times New Roman" w:hAnsi="Times New Roman" w:eastAsia="Times New Roman" w:cs="Times New Roman"/>
      <w:kern w:val="0"/>
      <w:lang w:eastAsia="en-US"/>
    </w:rPr>
  </w:style>
  <w:style w:type="paragraph" w:customStyle="1" w:styleId="128">
    <w:name w:val="References"/>
    <w:basedOn w:val="1"/>
    <w:qFormat/>
    <w:uiPriority w:val="99"/>
    <w:pPr>
      <w:widowControl/>
      <w:numPr>
        <w:ilvl w:val="0"/>
        <w:numId w:val="7"/>
      </w:numPr>
      <w:autoSpaceDE w:val="0"/>
      <w:autoSpaceDN w:val="0"/>
      <w:snapToGrid w:val="0"/>
      <w:spacing w:beforeLines="50" w:afterLines="50"/>
    </w:pPr>
    <w:rPr>
      <w:rFonts w:ascii="Times New Roman" w:hAnsi="Times New Roman" w:eastAsia="Times New Roman" w:cs="Times New Roman"/>
      <w:kern w:val="0"/>
      <w:sz w:val="20"/>
      <w:szCs w:val="16"/>
    </w:rPr>
  </w:style>
  <w:style w:type="character" w:customStyle="1" w:styleId="129">
    <w:name w:val="enumlev1 Char"/>
    <w:link w:val="130"/>
    <w:qFormat/>
    <w:locked/>
    <w:uiPriority w:val="0"/>
    <w:rPr>
      <w:rFonts w:ascii="宋体" w:hAnsi="宋体"/>
      <w:lang w:val="en-GB"/>
    </w:rPr>
  </w:style>
  <w:style w:type="paragraph" w:customStyle="1" w:styleId="130">
    <w:name w:val="enumlev1"/>
    <w:basedOn w:val="1"/>
    <w:link w:val="129"/>
    <w:qFormat/>
    <w:uiPriority w:val="0"/>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131">
    <w:name w:val="Table_text Char"/>
    <w:basedOn w:val="46"/>
    <w:link w:val="132"/>
    <w:qFormat/>
    <w:locked/>
    <w:uiPriority w:val="0"/>
    <w:rPr>
      <w:lang w:val="en-GB"/>
    </w:rPr>
  </w:style>
  <w:style w:type="paragraph" w:customStyle="1" w:styleId="132">
    <w:name w:val="Table_text"/>
    <w:basedOn w:val="1"/>
    <w:link w:val="131"/>
    <w:qFormat/>
    <w:uiPriority w:val="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133">
    <w:name w:val="Table_head Char"/>
    <w:basedOn w:val="46"/>
    <w:link w:val="134"/>
    <w:qFormat/>
    <w:locked/>
    <w:uiPriority w:val="0"/>
    <w:rPr>
      <w:rFonts w:ascii="Times New Roman Bold" w:hAnsi="Times New Roman Bold" w:cs="Times New Roman Bold"/>
      <w:b/>
      <w:lang w:val="en-GB"/>
    </w:rPr>
  </w:style>
  <w:style w:type="paragraph" w:customStyle="1" w:styleId="134">
    <w:name w:val="Table_head"/>
    <w:basedOn w:val="1"/>
    <w:link w:val="133"/>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135">
    <w:name w:val="Table_No Char"/>
    <w:basedOn w:val="46"/>
    <w:link w:val="136"/>
    <w:qFormat/>
    <w:locked/>
    <w:uiPriority w:val="0"/>
    <w:rPr>
      <w:rFonts w:ascii="宋体" w:hAnsi="宋体"/>
      <w:caps/>
      <w:lang w:val="en-GB"/>
    </w:rPr>
  </w:style>
  <w:style w:type="paragraph" w:customStyle="1" w:styleId="136">
    <w:name w:val="Table_No"/>
    <w:basedOn w:val="1"/>
    <w:next w:val="1"/>
    <w:link w:val="135"/>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137">
    <w:name w:val="Table_title Char"/>
    <w:basedOn w:val="46"/>
    <w:link w:val="138"/>
    <w:qFormat/>
    <w:locked/>
    <w:uiPriority w:val="0"/>
    <w:rPr>
      <w:rFonts w:ascii="Times New Roman Bold" w:hAnsi="Times New Roman Bold" w:cs="Times New Roman Bold"/>
      <w:b/>
      <w:lang w:val="en-GB"/>
    </w:rPr>
  </w:style>
  <w:style w:type="paragraph" w:customStyle="1" w:styleId="138">
    <w:name w:val="Table_title"/>
    <w:basedOn w:val="1"/>
    <w:next w:val="132"/>
    <w:link w:val="137"/>
    <w:qFormat/>
    <w:uiPriority w:val="0"/>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139">
    <w:name w:val="Eqn"/>
    <w:basedOn w:val="1"/>
    <w:qFormat/>
    <w:uiPriority w:val="0"/>
    <w:pPr>
      <w:widowControl/>
      <w:tabs>
        <w:tab w:val="center" w:pos="4608"/>
        <w:tab w:val="right" w:pos="9216"/>
      </w:tabs>
      <w:autoSpaceDE w:val="0"/>
      <w:autoSpaceDN w:val="0"/>
      <w:adjustRightInd w:val="0"/>
      <w:snapToGrid w:val="0"/>
      <w:spacing w:beforeLines="50" w:afterLines="50"/>
    </w:pPr>
    <w:rPr>
      <w:rFonts w:ascii="Times New Roman" w:hAnsi="Times New Roman" w:eastAsia="Times New Roman" w:cs="Times New Roman"/>
      <w:kern w:val="0"/>
      <w:sz w:val="22"/>
      <w:szCs w:val="22"/>
      <w:lang w:eastAsia="ja-JP"/>
    </w:rPr>
  </w:style>
  <w:style w:type="paragraph" w:customStyle="1" w:styleId="140">
    <w:name w:val="목록 단락1"/>
    <w:basedOn w:val="1"/>
    <w:qFormat/>
    <w:uiPriority w:val="34"/>
    <w:pPr>
      <w:widowControl/>
      <w:snapToGrid w:val="0"/>
      <w:spacing w:beforeLines="50" w:afterLines="50" w:afterAutospacing="1" w:line="259" w:lineRule="auto"/>
      <w:ind w:left="840" w:leftChars="400"/>
    </w:pPr>
    <w:rPr>
      <w:rFonts w:ascii="Times New Roman" w:hAnsi="Times New Roman" w:eastAsia="Times New Roman" w:cs="Times New Roman"/>
      <w:kern w:val="0"/>
      <w:szCs w:val="20"/>
      <w:lang w:val="en-GB" w:eastAsia="ja-JP"/>
    </w:rPr>
  </w:style>
  <w:style w:type="paragraph" w:customStyle="1" w:styleId="141">
    <w:name w:val="List Paragraph1"/>
    <w:basedOn w:val="1"/>
    <w:qFormat/>
    <w:uiPriority w:val="34"/>
    <w:pPr>
      <w:autoSpaceDE w:val="0"/>
      <w:autoSpaceDN w:val="0"/>
      <w:adjustRightInd w:val="0"/>
      <w:spacing w:beforeLines="50" w:afterLines="50" w:line="360" w:lineRule="auto"/>
      <w:ind w:firstLine="420" w:firstLineChars="200"/>
      <w:jc w:val="left"/>
    </w:pPr>
    <w:rPr>
      <w:rFonts w:ascii="Times New Roman" w:hAnsi="Times New Roman" w:eastAsia="Times New Roman" w:cs="Times New Roman"/>
      <w:snapToGrid w:val="0"/>
      <w:kern w:val="0"/>
      <w:sz w:val="21"/>
      <w:szCs w:val="21"/>
    </w:rPr>
  </w:style>
  <w:style w:type="table" w:customStyle="1" w:styleId="142">
    <w:name w:val="网格表 1 浅色1"/>
    <w:basedOn w:val="43"/>
    <w:qFormat/>
    <w:uiPriority w:val="46"/>
    <w:rPr>
      <w:rFonts w:ascii="Times New Roman" w:hAnsi="Times New Roman" w:eastAsia="MS Mincho" w:cs="Times New Roman"/>
      <w:lang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43">
    <w:name w:val="PL Char"/>
    <w:link w:val="144"/>
    <w:qFormat/>
    <w:locked/>
    <w:uiPriority w:val="0"/>
    <w:rPr>
      <w:rFonts w:ascii="Courier New" w:hAnsi="Courier New" w:cs="Courier New"/>
      <w:sz w:val="16"/>
      <w:shd w:val="clear" w:color="auto" w:fill="E6E6E6"/>
      <w:lang w:val="en-GB" w:eastAsia="sv-SE"/>
    </w:rPr>
  </w:style>
  <w:style w:type="paragraph" w:customStyle="1" w:styleId="144">
    <w:name w:val="PL"/>
    <w:link w:val="14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eastAsiaTheme="minorEastAsia"/>
      <w:kern w:val="2"/>
      <w:sz w:val="16"/>
      <w:szCs w:val="24"/>
      <w:lang w:val="en-GB" w:eastAsia="sv-SE" w:bidi="ar-SA"/>
    </w:rPr>
  </w:style>
  <w:style w:type="character" w:customStyle="1" w:styleId="145">
    <w:name w:val="TAL Car"/>
    <w:link w:val="118"/>
    <w:qFormat/>
    <w:locked/>
    <w:uiPriority w:val="0"/>
    <w:rPr>
      <w:rFonts w:ascii="Arial" w:hAnsi="Arial" w:eastAsia="Times New Roman" w:cs="Times New Roman"/>
      <w:kern w:val="0"/>
      <w:sz w:val="18"/>
      <w:szCs w:val="20"/>
      <w:lang w:val="en-GB"/>
    </w:rPr>
  </w:style>
  <w:style w:type="character" w:customStyle="1" w:styleId="146">
    <w:name w:val="TAH Car"/>
    <w:link w:val="114"/>
    <w:qFormat/>
    <w:locked/>
    <w:uiPriority w:val="0"/>
    <w:rPr>
      <w:rFonts w:ascii="Arial" w:hAnsi="Arial" w:eastAsia="Times New Roman" w:cs="Times New Roman"/>
      <w:b/>
      <w:kern w:val="0"/>
      <w:sz w:val="18"/>
      <w:szCs w:val="20"/>
      <w:lang w:val="en-GB"/>
    </w:rPr>
  </w:style>
  <w:style w:type="character" w:customStyle="1" w:styleId="147">
    <w:name w:val="B1 (文字)"/>
    <w:qFormat/>
    <w:uiPriority w:val="0"/>
    <w:rPr>
      <w:rFonts w:eastAsia="MS Mincho"/>
      <w:lang w:val="en-GB" w:eastAsia="en-US" w:bidi="ar-SA"/>
    </w:rPr>
  </w:style>
  <w:style w:type="character" w:customStyle="1" w:styleId="148">
    <w:name w:val="B1 Zchn"/>
    <w:qFormat/>
    <w:uiPriority w:val="0"/>
    <w:rPr>
      <w:rFonts w:ascii="Times New Roman" w:hAnsi="Times New Roman" w:cs="Times New Roman"/>
      <w:kern w:val="0"/>
      <w:sz w:val="20"/>
      <w:szCs w:val="20"/>
      <w:lang w:eastAsia="en-US"/>
    </w:rPr>
  </w:style>
  <w:style w:type="paragraph" w:customStyle="1" w:styleId="149">
    <w:name w:val="CR Cover Page"/>
    <w:qFormat/>
    <w:uiPriority w:val="0"/>
    <w:pPr>
      <w:spacing w:after="120"/>
    </w:pPr>
    <w:rPr>
      <w:rFonts w:ascii="Arial" w:hAnsi="Arial" w:eastAsia="Malgun Gothic" w:cs="Times New Roman"/>
      <w:lang w:val="en-GB" w:eastAsia="en-US" w:bidi="ar-SA"/>
    </w:rPr>
  </w:style>
  <w:style w:type="paragraph" w:customStyle="1" w:styleId="150">
    <w:name w:val="main text"/>
    <w:basedOn w:val="1"/>
    <w:link w:val="151"/>
    <w:qFormat/>
    <w:uiPriority w:val="0"/>
    <w:pPr>
      <w:widowControl/>
      <w:spacing w:before="60" w:after="60" w:line="288" w:lineRule="auto"/>
      <w:ind w:firstLine="200" w:firstLineChars="200"/>
    </w:pPr>
    <w:rPr>
      <w:rFonts w:ascii="Times New Roman" w:hAnsi="Times New Roman" w:eastAsia="Malgun Gothic" w:cs="Times New Roman"/>
      <w:kern w:val="0"/>
      <w:sz w:val="20"/>
      <w:szCs w:val="20"/>
      <w:lang w:val="en-GB" w:eastAsia="ko-KR"/>
    </w:rPr>
  </w:style>
  <w:style w:type="character" w:customStyle="1" w:styleId="151">
    <w:name w:val="main text Char"/>
    <w:link w:val="150"/>
    <w:qFormat/>
    <w:uiPriority w:val="0"/>
    <w:rPr>
      <w:rFonts w:ascii="Times New Roman" w:hAnsi="Times New Roman" w:eastAsia="Malgun Gothic" w:cs="Times New Roman"/>
      <w:kern w:val="0"/>
      <w:sz w:val="20"/>
      <w:szCs w:val="20"/>
      <w:lang w:val="en-GB" w:eastAsia="ko-KR"/>
    </w:rPr>
  </w:style>
  <w:style w:type="paragraph" w:customStyle="1" w:styleId="152">
    <w:name w:val="3GPP_Header"/>
    <w:basedOn w:val="1"/>
    <w:link w:val="153"/>
    <w:qFormat/>
    <w:uiPriority w:val="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hAnsi="Times New Roman" w:eastAsia="Times New Roman" w:cs="Times New Roman"/>
      <w:b/>
      <w:kern w:val="0"/>
      <w:szCs w:val="20"/>
      <w:lang w:val="en-GB"/>
    </w:rPr>
  </w:style>
  <w:style w:type="character" w:customStyle="1" w:styleId="153">
    <w:name w:val="3GPP_Header Char"/>
    <w:link w:val="152"/>
    <w:qFormat/>
    <w:uiPriority w:val="0"/>
    <w:rPr>
      <w:rFonts w:ascii="Times New Roman" w:hAnsi="Times New Roman" w:eastAsia="Times New Roman" w:cs="Times New Roman"/>
      <w:b/>
      <w:kern w:val="0"/>
      <w:szCs w:val="20"/>
      <w:lang w:val="en-GB"/>
    </w:rPr>
  </w:style>
  <w:style w:type="paragraph" w:customStyle="1" w:styleId="154">
    <w:name w:val="Doc-title"/>
    <w:basedOn w:val="1"/>
    <w:next w:val="155"/>
    <w:link w:val="157"/>
    <w:qFormat/>
    <w:uiPriority w:val="0"/>
    <w:pPr>
      <w:widowControl/>
      <w:overflowPunct w:val="0"/>
      <w:autoSpaceDE w:val="0"/>
      <w:autoSpaceDN w:val="0"/>
      <w:adjustRightInd w:val="0"/>
      <w:spacing w:before="60"/>
      <w:ind w:left="1259" w:hanging="1259"/>
      <w:jc w:val="left"/>
      <w:textAlignment w:val="baseline"/>
    </w:pPr>
    <w:rPr>
      <w:rFonts w:ascii="Arial" w:hAnsi="Arial" w:eastAsia="Times New Roman" w:cs="Times New Roman"/>
      <w:kern w:val="0"/>
      <w:sz w:val="20"/>
      <w:szCs w:val="20"/>
      <w:lang w:val="zh-CN"/>
    </w:rPr>
  </w:style>
  <w:style w:type="paragraph" w:customStyle="1" w:styleId="155">
    <w:name w:val="Doc-text2"/>
    <w:basedOn w:val="1"/>
    <w:link w:val="156"/>
    <w:qFormat/>
    <w:uiPriority w:val="0"/>
    <w:pPr>
      <w:widowControl/>
      <w:tabs>
        <w:tab w:val="left" w:pos="1622"/>
      </w:tabs>
      <w:overflowPunct w:val="0"/>
      <w:autoSpaceDE w:val="0"/>
      <w:autoSpaceDN w:val="0"/>
      <w:adjustRightInd w:val="0"/>
      <w:ind w:left="1622" w:hanging="363"/>
      <w:jc w:val="left"/>
      <w:textAlignment w:val="baseline"/>
    </w:pPr>
    <w:rPr>
      <w:rFonts w:ascii="Arial" w:hAnsi="Arial" w:eastAsia="Times New Roman" w:cs="Times New Roman"/>
      <w:kern w:val="0"/>
      <w:sz w:val="20"/>
      <w:szCs w:val="20"/>
      <w:lang w:val="zh-CN"/>
    </w:rPr>
  </w:style>
  <w:style w:type="character" w:customStyle="1" w:styleId="156">
    <w:name w:val="Doc-text2 Char"/>
    <w:link w:val="155"/>
    <w:qFormat/>
    <w:uiPriority w:val="0"/>
    <w:rPr>
      <w:rFonts w:ascii="Arial" w:hAnsi="Arial" w:eastAsia="Times New Roman" w:cs="Times New Roman"/>
      <w:kern w:val="0"/>
      <w:sz w:val="20"/>
      <w:szCs w:val="20"/>
      <w:lang w:val="zh-CN" w:eastAsia="zh-CN"/>
    </w:rPr>
  </w:style>
  <w:style w:type="character" w:customStyle="1" w:styleId="157">
    <w:name w:val="Doc-title Char"/>
    <w:link w:val="154"/>
    <w:qFormat/>
    <w:uiPriority w:val="0"/>
    <w:rPr>
      <w:rFonts w:ascii="Arial" w:hAnsi="Arial" w:eastAsia="Times New Roman" w:cs="Times New Roman"/>
      <w:kern w:val="0"/>
      <w:sz w:val="20"/>
      <w:szCs w:val="20"/>
      <w:lang w:val="zh-CN" w:eastAsia="zh-CN"/>
    </w:rPr>
  </w:style>
  <w:style w:type="table" w:customStyle="1" w:styleId="158">
    <w:name w:val="网格表 2 - 着色 61"/>
    <w:basedOn w:val="43"/>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59">
    <w:name w:val="网格表 6 彩色 - 着色 61"/>
    <w:basedOn w:val="43"/>
    <w:qFormat/>
    <w:uiPriority w:val="51"/>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60">
    <w:name w:val="FP"/>
    <w:basedOn w:val="1"/>
    <w:qFormat/>
    <w:uiPriority w:val="0"/>
    <w:pPr>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customStyle="1" w:styleId="161">
    <w:name w:val="目录 81"/>
    <w:basedOn w:val="162"/>
    <w:semiHidden/>
    <w:qFormat/>
    <w:uiPriority w:val="0"/>
    <w:pPr>
      <w:tabs>
        <w:tab w:val="right" w:leader="dot" w:pos="9639"/>
      </w:tabs>
      <w:spacing w:before="180"/>
      <w:ind w:left="2693" w:hanging="2693"/>
    </w:pPr>
    <w:rPr>
      <w:b/>
    </w:rPr>
  </w:style>
  <w:style w:type="paragraph" w:customStyle="1" w:styleId="162">
    <w:name w:val="目录 1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US" w:eastAsia="en-US" w:bidi="ar-SA"/>
    </w:rPr>
  </w:style>
  <w:style w:type="paragraph" w:customStyle="1" w:styleId="163">
    <w:name w:val="目录 51"/>
    <w:basedOn w:val="164"/>
    <w:semiHidden/>
    <w:qFormat/>
    <w:uiPriority w:val="0"/>
    <w:pPr>
      <w:tabs>
        <w:tab w:val="right" w:leader="dot" w:pos="9639"/>
      </w:tabs>
      <w:ind w:left="1701" w:hanging="1701"/>
    </w:pPr>
  </w:style>
  <w:style w:type="paragraph" w:customStyle="1" w:styleId="164">
    <w:name w:val="目录 41"/>
    <w:basedOn w:val="165"/>
    <w:semiHidden/>
    <w:qFormat/>
    <w:uiPriority w:val="0"/>
    <w:pPr>
      <w:tabs>
        <w:tab w:val="right" w:leader="dot" w:pos="9639"/>
      </w:tabs>
      <w:ind w:left="1418" w:hanging="1418"/>
    </w:pPr>
  </w:style>
  <w:style w:type="paragraph" w:customStyle="1" w:styleId="165">
    <w:name w:val="目录 31"/>
    <w:basedOn w:val="166"/>
    <w:semiHidden/>
    <w:qFormat/>
    <w:uiPriority w:val="0"/>
    <w:pPr>
      <w:tabs>
        <w:tab w:val="right" w:leader="dot" w:pos="9639"/>
      </w:tabs>
      <w:ind w:left="1134" w:hanging="1134"/>
    </w:pPr>
  </w:style>
  <w:style w:type="paragraph" w:customStyle="1" w:styleId="166">
    <w:name w:val="目录 21"/>
    <w:basedOn w:val="162"/>
    <w:semiHidden/>
    <w:qFormat/>
    <w:uiPriority w:val="0"/>
    <w:pPr>
      <w:keepNext w:val="0"/>
      <w:spacing w:before="0"/>
      <w:ind w:left="851" w:hanging="851"/>
    </w:pPr>
    <w:rPr>
      <w:sz w:val="20"/>
    </w:rPr>
  </w:style>
  <w:style w:type="paragraph" w:customStyle="1" w:styleId="16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US" w:eastAsia="en-US" w:bidi="ar-SA"/>
    </w:rPr>
  </w:style>
  <w:style w:type="paragraph" w:customStyle="1" w:styleId="168">
    <w:name w:val="TT"/>
    <w:basedOn w:val="2"/>
    <w:next w:val="1"/>
    <w:qFormat/>
    <w:uiPriority w:val="0"/>
    <w:pPr>
      <w:keepLines/>
      <w:pBdr>
        <w:top w:val="single" w:color="auto" w:sz="12" w:space="3"/>
      </w:pBdr>
      <w:tabs>
        <w:tab w:val="clear" w:pos="0"/>
      </w:tabs>
      <w:overflowPunct w:val="0"/>
      <w:autoSpaceDE w:val="0"/>
      <w:autoSpaceDN w:val="0"/>
      <w:adjustRightInd w:val="0"/>
      <w:spacing w:before="240" w:beforeLines="0" w:after="180" w:afterLines="0"/>
      <w:textAlignment w:val="baseline"/>
      <w:outlineLvl w:val="9"/>
    </w:pPr>
    <w:rPr>
      <w:rFonts w:eastAsia="等线"/>
      <w:b w:val="0"/>
      <w:bCs w:val="0"/>
      <w:kern w:val="0"/>
      <w:sz w:val="36"/>
      <w:szCs w:val="20"/>
      <w:lang w:val="en-GB" w:eastAsia="en-US"/>
    </w:rPr>
  </w:style>
  <w:style w:type="paragraph" w:customStyle="1" w:styleId="169">
    <w:name w:val="NO"/>
    <w:basedOn w:val="1"/>
    <w:link w:val="210"/>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等线" w:cs="Times New Roman"/>
      <w:kern w:val="0"/>
      <w:sz w:val="20"/>
      <w:szCs w:val="20"/>
      <w:lang w:val="en-GB" w:eastAsia="en-US"/>
    </w:rPr>
  </w:style>
  <w:style w:type="paragraph" w:customStyle="1" w:styleId="170">
    <w:name w:val="目录 91"/>
    <w:basedOn w:val="161"/>
    <w:semiHidden/>
    <w:qFormat/>
    <w:uiPriority w:val="0"/>
    <w:pPr>
      <w:ind w:left="1418" w:hanging="1418"/>
    </w:pPr>
  </w:style>
  <w:style w:type="paragraph" w:customStyle="1" w:styleId="171">
    <w:name w:val="EX"/>
    <w:basedOn w:val="1"/>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等线" w:cs="Times New Roman"/>
      <w:kern w:val="0"/>
      <w:sz w:val="20"/>
      <w:szCs w:val="20"/>
      <w:lang w:val="en-GB" w:eastAsia="en-US"/>
    </w:rPr>
  </w:style>
  <w:style w:type="paragraph" w:customStyle="1" w:styleId="172">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US" w:eastAsia="en-US" w:bidi="ar-SA"/>
    </w:rPr>
  </w:style>
  <w:style w:type="paragraph" w:customStyle="1" w:styleId="173">
    <w:name w:val="NW"/>
    <w:basedOn w:val="169"/>
    <w:qFormat/>
    <w:uiPriority w:val="0"/>
    <w:pPr>
      <w:spacing w:after="0"/>
    </w:pPr>
  </w:style>
  <w:style w:type="paragraph" w:customStyle="1" w:styleId="174">
    <w:name w:val="EW"/>
    <w:basedOn w:val="171"/>
    <w:qFormat/>
    <w:uiPriority w:val="0"/>
    <w:pPr>
      <w:spacing w:after="0"/>
    </w:pPr>
  </w:style>
  <w:style w:type="paragraph" w:customStyle="1" w:styleId="175">
    <w:name w:val="目录 61"/>
    <w:basedOn w:val="163"/>
    <w:next w:val="1"/>
    <w:semiHidden/>
    <w:qFormat/>
    <w:uiPriority w:val="0"/>
    <w:pPr>
      <w:ind w:left="1985" w:hanging="1985"/>
    </w:pPr>
  </w:style>
  <w:style w:type="paragraph" w:customStyle="1" w:styleId="176">
    <w:name w:val="目录 71"/>
    <w:basedOn w:val="175"/>
    <w:next w:val="1"/>
    <w:semiHidden/>
    <w:qFormat/>
    <w:uiPriority w:val="0"/>
    <w:pPr>
      <w:ind w:left="2268" w:hanging="2268"/>
    </w:pPr>
  </w:style>
  <w:style w:type="paragraph" w:customStyle="1" w:styleId="177">
    <w:name w:val="NF"/>
    <w:basedOn w:val="169"/>
    <w:qFormat/>
    <w:uiPriority w:val="0"/>
    <w:pPr>
      <w:keepNext/>
      <w:spacing w:after="0"/>
    </w:pPr>
    <w:rPr>
      <w:rFonts w:ascii="Arial" w:hAnsi="Arial"/>
      <w:sz w:val="18"/>
    </w:rPr>
  </w:style>
  <w:style w:type="paragraph" w:customStyle="1" w:styleId="178">
    <w:name w:val="TAR"/>
    <w:basedOn w:val="118"/>
    <w:qFormat/>
    <w:uiPriority w:val="0"/>
    <w:pPr>
      <w:overflowPunct w:val="0"/>
      <w:autoSpaceDE w:val="0"/>
      <w:autoSpaceDN w:val="0"/>
      <w:adjustRightInd w:val="0"/>
      <w:spacing w:beforeLines="0" w:afterLines="0"/>
      <w:jc w:val="right"/>
      <w:textAlignment w:val="baseline"/>
    </w:pPr>
    <w:rPr>
      <w:rFonts w:eastAsia="等线"/>
      <w:lang w:eastAsia="en-US"/>
    </w:rPr>
  </w:style>
  <w:style w:type="paragraph" w:customStyle="1" w:styleId="179">
    <w:name w:val="H6"/>
    <w:basedOn w:val="6"/>
    <w:next w:val="1"/>
    <w:qFormat/>
    <w:uiPriority w:val="0"/>
    <w:pPr>
      <w:keepLines/>
      <w:overflowPunct w:val="0"/>
      <w:autoSpaceDE w:val="0"/>
      <w:autoSpaceDN w:val="0"/>
      <w:adjustRightInd w:val="0"/>
      <w:spacing w:before="120" w:beforeLines="0" w:after="180" w:afterLines="0" w:line="240" w:lineRule="auto"/>
      <w:ind w:left="1985" w:hanging="1985"/>
      <w:textAlignment w:val="baseline"/>
      <w:outlineLvl w:val="9"/>
    </w:pPr>
    <w:rPr>
      <w:rFonts w:ascii="Arial" w:hAnsi="Arial" w:eastAsia="等线"/>
      <w:sz w:val="20"/>
      <w:szCs w:val="20"/>
      <w:u w:val="none"/>
      <w:lang w:val="en-GB" w:eastAsia="en-US"/>
    </w:rPr>
  </w:style>
  <w:style w:type="paragraph" w:customStyle="1" w:styleId="180">
    <w:name w:val="TAN"/>
    <w:basedOn w:val="118"/>
    <w:qFormat/>
    <w:uiPriority w:val="0"/>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18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US" w:eastAsia="en-US" w:bidi="ar-SA"/>
    </w:rPr>
  </w:style>
  <w:style w:type="paragraph" w:customStyle="1" w:styleId="18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US" w:eastAsia="en-US" w:bidi="ar-SA"/>
    </w:rPr>
  </w:style>
  <w:style w:type="paragraph" w:customStyle="1" w:styleId="18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US" w:eastAsia="en-US" w:bidi="ar-SA"/>
    </w:rPr>
  </w:style>
  <w:style w:type="paragraph" w:customStyle="1" w:styleId="18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5">
    <w:name w:val="ZV"/>
    <w:basedOn w:val="184"/>
    <w:qFormat/>
    <w:uiPriority w:val="0"/>
    <w:pPr>
      <w:framePr w:y="16161"/>
    </w:pPr>
  </w:style>
  <w:style w:type="paragraph" w:customStyle="1" w:styleId="1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7">
    <w:name w:val="Editor's Note"/>
    <w:basedOn w:val="169"/>
    <w:qFormat/>
    <w:uiPriority w:val="0"/>
    <w:rPr>
      <w:color w:val="FF0000"/>
    </w:rPr>
  </w:style>
  <w:style w:type="paragraph" w:customStyle="1" w:styleId="188">
    <w:name w:val="B4"/>
    <w:basedOn w:val="35"/>
    <w:qFormat/>
    <w:uiPriority w:val="0"/>
  </w:style>
  <w:style w:type="paragraph" w:customStyle="1" w:styleId="189">
    <w:name w:val="B5"/>
    <w:basedOn w:val="34"/>
    <w:qFormat/>
    <w:uiPriority w:val="0"/>
  </w:style>
  <w:style w:type="paragraph" w:customStyle="1" w:styleId="190">
    <w:name w:val="ZTD"/>
    <w:basedOn w:val="182"/>
    <w:qFormat/>
    <w:uiPriority w:val="0"/>
    <w:pPr>
      <w:framePr w:hRule="auto" w:y="852"/>
    </w:pPr>
    <w:rPr>
      <w:i w:val="0"/>
      <w:sz w:val="40"/>
    </w:rPr>
  </w:style>
  <w:style w:type="paragraph" w:customStyle="1" w:styleId="191">
    <w:name w:val="bullet"/>
    <w:basedOn w:val="112"/>
    <w:link w:val="192"/>
    <w:qFormat/>
    <w:uiPriority w:val="0"/>
    <w:pPr>
      <w:widowControl w:val="0"/>
      <w:numPr>
        <w:ilvl w:val="0"/>
        <w:numId w:val="8"/>
      </w:numPr>
      <w:spacing w:beforeLines="0" w:after="60" w:afterLines="0"/>
      <w:ind w:left="720" w:firstLine="0" w:firstLineChars="0"/>
      <w:contextualSpacing/>
      <w:jc w:val="both"/>
    </w:pPr>
    <w:rPr>
      <w:rFonts w:cs="Times New Roman"/>
      <w:kern w:val="2"/>
      <w:sz w:val="20"/>
      <w:lang w:val="en-GB" w:eastAsia="en-US"/>
    </w:rPr>
  </w:style>
  <w:style w:type="character" w:customStyle="1" w:styleId="192">
    <w:name w:val="bullet Char"/>
    <w:link w:val="191"/>
    <w:qFormat/>
    <w:uiPriority w:val="0"/>
    <w:rPr>
      <w:rFonts w:ascii="Times New Roman" w:hAnsi="Times New Roman" w:eastAsia="Times New Roman" w:cs="Times New Roman"/>
      <w:sz w:val="20"/>
      <w:lang w:val="en-GB" w:eastAsia="en-US"/>
    </w:rPr>
  </w:style>
  <w:style w:type="paragraph" w:customStyle="1" w:styleId="193">
    <w:name w:val="Comments"/>
    <w:basedOn w:val="1"/>
    <w:link w:val="194"/>
    <w:qFormat/>
    <w:uiPriority w:val="0"/>
    <w:pPr>
      <w:widowControl/>
      <w:spacing w:before="40"/>
      <w:jc w:val="left"/>
    </w:pPr>
    <w:rPr>
      <w:rFonts w:ascii="Arial" w:hAnsi="Arial" w:eastAsia="MS Mincho" w:cs="Times New Roman"/>
      <w:i/>
      <w:kern w:val="0"/>
      <w:sz w:val="18"/>
      <w:lang w:val="en-GB" w:eastAsia="en-GB"/>
    </w:rPr>
  </w:style>
  <w:style w:type="character" w:customStyle="1" w:styleId="194">
    <w:name w:val="Comments Char"/>
    <w:link w:val="193"/>
    <w:qFormat/>
    <w:uiPriority w:val="0"/>
    <w:rPr>
      <w:rFonts w:ascii="Arial" w:hAnsi="Arial" w:eastAsia="MS Mincho" w:cs="Times New Roman"/>
      <w:i/>
      <w:kern w:val="0"/>
      <w:sz w:val="18"/>
      <w:lang w:val="en-GB" w:eastAsia="en-GB"/>
    </w:rPr>
  </w:style>
  <w:style w:type="paragraph" w:customStyle="1" w:styleId="195">
    <w:name w:val="00 BodyText"/>
    <w:basedOn w:val="1"/>
    <w:qFormat/>
    <w:uiPriority w:val="0"/>
    <w:pPr>
      <w:widowControl/>
      <w:spacing w:after="220"/>
      <w:jc w:val="left"/>
    </w:pPr>
    <w:rPr>
      <w:rFonts w:ascii="Arial" w:hAnsi="Arial" w:eastAsia="宋体" w:cs="Times New Roman"/>
      <w:kern w:val="0"/>
      <w:sz w:val="22"/>
      <w:szCs w:val="20"/>
      <w:lang w:eastAsia="en-US"/>
    </w:rPr>
  </w:style>
  <w:style w:type="character" w:customStyle="1" w:styleId="196">
    <w:name w:val="TAL Char"/>
    <w:qFormat/>
    <w:locked/>
    <w:uiPriority w:val="0"/>
    <w:rPr>
      <w:rFonts w:ascii="Arial" w:hAnsi="Arial"/>
      <w:sz w:val="18"/>
      <w:lang w:val="en-GB" w:eastAsia="en-US"/>
    </w:rPr>
  </w:style>
  <w:style w:type="character" w:customStyle="1" w:styleId="197">
    <w:name w:val="题注 字符"/>
    <w:link w:val="19"/>
    <w:qFormat/>
    <w:locked/>
    <w:uiPriority w:val="0"/>
    <w:rPr>
      <w:rFonts w:ascii="Times New Roman" w:hAnsi="Times New Roman" w:eastAsia="Times New Roman" w:cs="Times New Roman"/>
      <w:b/>
      <w:kern w:val="0"/>
    </w:rPr>
  </w:style>
  <w:style w:type="paragraph" w:customStyle="1" w:styleId="198">
    <w:name w:val="Proposal"/>
    <w:basedOn w:val="1"/>
    <w:qFormat/>
    <w:uiPriority w:val="0"/>
    <w:pPr>
      <w:widowControl/>
      <w:tabs>
        <w:tab w:val="left" w:leader="underscore" w:pos="2725"/>
      </w:tabs>
      <w:overflowPunct w:val="0"/>
      <w:autoSpaceDE w:val="0"/>
      <w:autoSpaceDN w:val="0"/>
      <w:adjustRightInd w:val="0"/>
      <w:spacing w:after="120"/>
      <w:ind w:left="432" w:hanging="432"/>
    </w:pPr>
    <w:rPr>
      <w:rFonts w:ascii="Calibri" w:hAnsi="Calibri" w:eastAsia="Times New Roman" w:cs="Times New Roman"/>
      <w:b/>
      <w:bCs/>
      <w:kern w:val="0"/>
      <w:sz w:val="22"/>
      <w:szCs w:val="20"/>
      <w:lang w:val="en-GB"/>
    </w:rPr>
  </w:style>
  <w:style w:type="paragraph" w:customStyle="1" w:styleId="199">
    <w:name w:val="Observation"/>
    <w:basedOn w:val="1"/>
    <w:qFormat/>
    <w:uiPriority w:val="0"/>
    <w:pPr>
      <w:widowControl/>
      <w:numPr>
        <w:ilvl w:val="0"/>
        <w:numId w:val="9"/>
      </w:numPr>
      <w:overflowPunct w:val="0"/>
      <w:autoSpaceDE w:val="0"/>
      <w:autoSpaceDN w:val="0"/>
      <w:adjustRightInd w:val="0"/>
      <w:spacing w:after="120"/>
      <w:ind w:left="1584" w:hanging="1584"/>
    </w:pPr>
    <w:rPr>
      <w:rFonts w:ascii="Calibri" w:hAnsi="Calibri" w:eastAsia="等线" w:cs="Times New Roman"/>
      <w:b/>
      <w:kern w:val="0"/>
      <w:sz w:val="22"/>
      <w:szCs w:val="20"/>
      <w:lang w:val="en-GB"/>
    </w:rPr>
  </w:style>
  <w:style w:type="paragraph" w:customStyle="1" w:styleId="200">
    <w:name w:val="paragraph"/>
    <w:basedOn w:val="1"/>
    <w:qFormat/>
    <w:uiPriority w:val="0"/>
    <w:pPr>
      <w:widowControl/>
      <w:jc w:val="left"/>
    </w:pPr>
    <w:rPr>
      <w:rFonts w:ascii="Times New Roman" w:hAnsi="Times New Roman" w:eastAsia="Times New Roman" w:cs="Times New Roman"/>
      <w:kern w:val="0"/>
      <w:lang w:val="en-GB"/>
    </w:rPr>
  </w:style>
  <w:style w:type="character" w:customStyle="1" w:styleId="201">
    <w:name w:val="normaltextrun1"/>
    <w:qFormat/>
    <w:uiPriority w:val="0"/>
  </w:style>
  <w:style w:type="character" w:customStyle="1" w:styleId="202">
    <w:name w:val="eop"/>
    <w:qFormat/>
    <w:uiPriority w:val="0"/>
  </w:style>
  <w:style w:type="character" w:customStyle="1" w:styleId="203">
    <w:name w:val="IvD bodytext Char"/>
    <w:link w:val="204"/>
    <w:qFormat/>
    <w:locked/>
    <w:uiPriority w:val="0"/>
    <w:rPr>
      <w:rFonts w:ascii="Arial" w:hAnsi="Arial"/>
      <w:spacing w:val="2"/>
      <w:sz w:val="21"/>
      <w:szCs w:val="22"/>
      <w:lang w:eastAsia="en-US"/>
    </w:rPr>
  </w:style>
  <w:style w:type="paragraph" w:customStyle="1" w:styleId="204">
    <w:name w:val="IvD bodytext"/>
    <w:basedOn w:val="23"/>
    <w:link w:val="203"/>
    <w:qFormat/>
    <w:uiPriority w:val="0"/>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spacing w:val="2"/>
      <w:kern w:val="2"/>
      <w:sz w:val="21"/>
      <w:szCs w:val="22"/>
      <w:lang w:eastAsia="en-US"/>
    </w:rPr>
  </w:style>
  <w:style w:type="character" w:customStyle="1" w:styleId="205">
    <w:name w:val="IvD Instructiontext Char"/>
    <w:link w:val="206"/>
    <w:qFormat/>
    <w:locked/>
    <w:uiPriority w:val="99"/>
    <w:rPr>
      <w:rFonts w:ascii="Arial" w:hAnsi="Arial"/>
      <w:i/>
      <w:color w:val="7F7F7F"/>
      <w:spacing w:val="2"/>
      <w:sz w:val="18"/>
      <w:szCs w:val="18"/>
      <w:lang w:eastAsia="en-US"/>
    </w:rPr>
  </w:style>
  <w:style w:type="paragraph" w:customStyle="1" w:styleId="206">
    <w:name w:val="IvD Instructiontext"/>
    <w:basedOn w:val="23"/>
    <w:link w:val="205"/>
    <w:qFormat/>
    <w:uiPriority w:val="99"/>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i/>
      <w:color w:val="7F7F7F"/>
      <w:spacing w:val="2"/>
      <w:kern w:val="2"/>
      <w:sz w:val="18"/>
      <w:szCs w:val="18"/>
      <w:lang w:eastAsia="en-US"/>
    </w:rPr>
  </w:style>
  <w:style w:type="character" w:customStyle="1" w:styleId="207">
    <w:name w:val="缺省文本 Char"/>
    <w:link w:val="208"/>
    <w:qFormat/>
    <w:locked/>
    <w:uiPriority w:val="0"/>
    <w:rPr>
      <w:sz w:val="21"/>
      <w:lang w:val="zh-CN" w:eastAsia="zh-CN"/>
    </w:rPr>
  </w:style>
  <w:style w:type="paragraph" w:customStyle="1" w:styleId="208">
    <w:name w:val="缺省文本"/>
    <w:basedOn w:val="1"/>
    <w:link w:val="207"/>
    <w:qFormat/>
    <w:uiPriority w:val="0"/>
    <w:pPr>
      <w:autoSpaceDE w:val="0"/>
      <w:autoSpaceDN w:val="0"/>
      <w:adjustRightInd w:val="0"/>
      <w:spacing w:line="360" w:lineRule="auto"/>
      <w:jc w:val="left"/>
    </w:pPr>
    <w:rPr>
      <w:sz w:val="21"/>
      <w:lang w:val="zh-CN"/>
    </w:rPr>
  </w:style>
  <w:style w:type="paragraph" w:customStyle="1" w:styleId="209">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210">
    <w:name w:val="NO Char"/>
    <w:link w:val="169"/>
    <w:qFormat/>
    <w:locked/>
    <w:uiPriority w:val="0"/>
    <w:rPr>
      <w:rFonts w:ascii="Times New Roman" w:hAnsi="Times New Roman" w:eastAsia="等线" w:cs="Times New Roman"/>
      <w:kern w:val="0"/>
      <w:sz w:val="20"/>
      <w:szCs w:val="20"/>
      <w:lang w:val="en-GB" w:eastAsia="en-US"/>
    </w:rPr>
  </w:style>
  <w:style w:type="character" w:customStyle="1" w:styleId="211">
    <w:name w:val="B1 Char1"/>
    <w:qFormat/>
    <w:uiPriority w:val="0"/>
    <w:rPr>
      <w:rFonts w:eastAsia="Times New Roman"/>
    </w:rPr>
  </w:style>
  <w:style w:type="character" w:customStyle="1" w:styleId="212">
    <w:name w:val="列出段落 Char"/>
    <w:qFormat/>
    <w:uiPriority w:val="34"/>
    <w:rPr>
      <w:rFonts w:eastAsia="宋体"/>
      <w:lang w:val="en-GB" w:eastAsia="en-US"/>
    </w:rPr>
  </w:style>
  <w:style w:type="table" w:customStyle="1" w:styleId="213">
    <w:name w:val="网格表 21"/>
    <w:basedOn w:val="43"/>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65551E-B2D1-4074-8058-F1158482EA55}">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1200</Words>
  <Characters>6841</Characters>
  <Lines>57</Lines>
  <Paragraphs>16</Paragraphs>
  <TotalTime>0</TotalTime>
  <ScaleCrop>false</ScaleCrop>
  <LinksUpToDate>false</LinksUpToDate>
  <CharactersWithSpaces>8025</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2020-10-13T08:13:00Z</dcterms:created>
  <dc:creator>cmcc</dc:creator>
  <cp:lastModifiedBy>QW</cp:lastModifiedBy>
  <dcterms:modified xsi:type="dcterms:W3CDTF">2022-04-27T08:48:24Z</dcterms:modified>
  <cp:revision>2475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9D61CD0B7098483DB43DC0D94F622986</vt:lpwstr>
  </property>
</Properties>
</file>